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E1C325" w14:textId="77777777" w:rsidR="00844D86" w:rsidRPr="00054894" w:rsidRDefault="00122925" w:rsidP="00EE7FD5">
      <w:pPr>
        <w:spacing w:after="0" w:line="240" w:lineRule="auto"/>
        <w:jc w:val="center"/>
        <w:rPr>
          <w:rFonts w:cs="Times New Roman"/>
          <w:b/>
          <w:bCs/>
          <w:color w:val="000000" w:themeColor="text1"/>
          <w:kern w:val="0"/>
          <w:sz w:val="28"/>
          <w:szCs w:val="28"/>
          <w:u w:val="single"/>
          <w14:ligatures w14:val="none"/>
        </w:rPr>
      </w:pPr>
      <w:r w:rsidRPr="00054894">
        <w:rPr>
          <w:rFonts w:cs="Times New Roman"/>
          <w:b/>
          <w:bCs/>
          <w:color w:val="000000" w:themeColor="text1"/>
          <w:kern w:val="0"/>
          <w:sz w:val="28"/>
          <w:szCs w:val="28"/>
          <w:u w:val="single"/>
          <w14:ligatures w14:val="none"/>
        </w:rPr>
        <w:t>Evergreen Nursery</w:t>
      </w:r>
    </w:p>
    <w:p w14:paraId="20B4C904" w14:textId="0D15DD91" w:rsidR="000B0E8A" w:rsidRPr="00054894" w:rsidRDefault="000B0E8A" w:rsidP="00EE7FD5">
      <w:pPr>
        <w:spacing w:after="0" w:line="240" w:lineRule="auto"/>
        <w:jc w:val="center"/>
        <w:rPr>
          <w:rFonts w:cs="Times New Roman"/>
          <w:b/>
          <w:bCs/>
          <w:color w:val="000000" w:themeColor="text1"/>
          <w:kern w:val="0"/>
          <w:sz w:val="28"/>
          <w:szCs w:val="28"/>
          <w:u w:val="single"/>
          <w14:ligatures w14:val="none"/>
        </w:rPr>
      </w:pPr>
      <w:r w:rsidRPr="00054894">
        <w:rPr>
          <w:rFonts w:cs="Times New Roman"/>
          <w:b/>
          <w:bCs/>
          <w:color w:val="000000" w:themeColor="text1"/>
          <w:kern w:val="0"/>
          <w:sz w:val="28"/>
          <w:szCs w:val="28"/>
          <w:u w:val="single"/>
          <w14:ligatures w14:val="none"/>
        </w:rPr>
        <w:t>Special Educational Needs and Disabilities (SEND) Policy</w:t>
      </w:r>
    </w:p>
    <w:p w14:paraId="3675D57E" w14:textId="77777777" w:rsidR="009B4ECF" w:rsidRPr="00054894" w:rsidRDefault="009B4ECF" w:rsidP="000B0E8A">
      <w:pPr>
        <w:spacing w:after="100" w:afterAutospacing="1" w:line="240" w:lineRule="auto"/>
        <w:rPr>
          <w:rFonts w:cs="Times New Roman"/>
          <w:color w:val="000000" w:themeColor="text1"/>
          <w:kern w:val="0"/>
          <w14:ligatures w14:val="none"/>
        </w:rPr>
      </w:pPr>
    </w:p>
    <w:p w14:paraId="5290596C" w14:textId="6913C4E8" w:rsidR="000B0E8A" w:rsidRPr="00054894" w:rsidRDefault="000B0E8A" w:rsidP="000B0E8A">
      <w:pPr>
        <w:spacing w:after="100" w:afterAutospacing="1" w:line="240" w:lineRule="auto"/>
        <w:rPr>
          <w:rFonts w:cs="Times New Roman"/>
          <w:b/>
          <w:bCs/>
          <w:color w:val="000000" w:themeColor="text1"/>
          <w:kern w:val="0"/>
          <w:u w:val="single"/>
          <w14:ligatures w14:val="none"/>
        </w:rPr>
      </w:pPr>
      <w:r w:rsidRPr="00054894">
        <w:rPr>
          <w:rFonts w:cs="Times New Roman"/>
          <w:b/>
          <w:bCs/>
          <w:color w:val="000000" w:themeColor="text1"/>
          <w:kern w:val="0"/>
          <w:u w:val="single"/>
          <w14:ligatures w14:val="none"/>
        </w:rPr>
        <w:t>This policy has been created with regard to:</w:t>
      </w:r>
    </w:p>
    <w:p w14:paraId="06C35C34" w14:textId="77777777" w:rsidR="000B0E8A" w:rsidRPr="00054894" w:rsidRDefault="000B0E8A" w:rsidP="000B0E8A">
      <w:pPr>
        <w:numPr>
          <w:ilvl w:val="0"/>
          <w:numId w:val="1"/>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The SEND Code of Practice 2015</w:t>
      </w:r>
    </w:p>
    <w:p w14:paraId="0FB4F3D0" w14:textId="77777777" w:rsidR="000B0E8A" w:rsidRPr="00054894" w:rsidRDefault="000B0E8A" w:rsidP="000B0E8A">
      <w:pPr>
        <w:numPr>
          <w:ilvl w:val="0"/>
          <w:numId w:val="1"/>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Children and Families Act 2014 (Part 3)</w:t>
      </w:r>
    </w:p>
    <w:p w14:paraId="2BFA1987" w14:textId="77777777" w:rsidR="000B0E8A" w:rsidRPr="00054894" w:rsidRDefault="000B0E8A" w:rsidP="000B0E8A">
      <w:pPr>
        <w:numPr>
          <w:ilvl w:val="0"/>
          <w:numId w:val="1"/>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Equality Act 2010</w:t>
      </w:r>
    </w:p>
    <w:p w14:paraId="34B214E7" w14:textId="77777777" w:rsidR="000B0E8A" w:rsidRPr="00054894" w:rsidRDefault="000B0E8A" w:rsidP="000B0E8A">
      <w:pPr>
        <w:numPr>
          <w:ilvl w:val="0"/>
          <w:numId w:val="1"/>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Working Together to Safeguard Children (2018)</w:t>
      </w:r>
    </w:p>
    <w:p w14:paraId="2ED8B8FC" w14:textId="77777777" w:rsidR="000B0E8A" w:rsidRPr="00054894" w:rsidRDefault="000B0E8A" w:rsidP="000B0E8A">
      <w:pPr>
        <w:numPr>
          <w:ilvl w:val="0"/>
          <w:numId w:val="1"/>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Statutory Framework for the EYFS (2021)</w:t>
      </w:r>
    </w:p>
    <w:p w14:paraId="4B3D77EF" w14:textId="77777777" w:rsidR="000B0E8A" w:rsidRPr="00054894" w:rsidRDefault="000B0E8A" w:rsidP="000B0E8A">
      <w:pPr>
        <w:spacing w:after="100" w:afterAutospacing="1" w:line="240" w:lineRule="auto"/>
        <w:rPr>
          <w:rFonts w:cs="Times New Roman"/>
          <w:b/>
          <w:bCs/>
          <w:color w:val="000000" w:themeColor="text1"/>
          <w:kern w:val="0"/>
          <w:u w:val="single"/>
          <w14:ligatures w14:val="none"/>
        </w:rPr>
      </w:pPr>
      <w:r w:rsidRPr="00054894">
        <w:rPr>
          <w:rFonts w:cs="Times New Roman"/>
          <w:b/>
          <w:bCs/>
          <w:color w:val="000000" w:themeColor="text1"/>
          <w:kern w:val="0"/>
          <w:u w:val="single"/>
          <w14:ligatures w14:val="none"/>
        </w:rPr>
        <w:t>Special Educational Needs and Disability (SEND) code of practice</w:t>
      </w:r>
    </w:p>
    <w:p w14:paraId="102EE43E" w14:textId="77777777" w:rsidR="000B0E8A" w:rsidRPr="00054894" w:rsidRDefault="000B0E8A" w:rsidP="000B0E8A">
      <w:pPr>
        <w:spacing w:after="100" w:afterAutospacing="1" w:line="240" w:lineRule="auto"/>
        <w:rPr>
          <w:rFonts w:cs="Times New Roman"/>
          <w:color w:val="000000" w:themeColor="text1"/>
          <w:kern w:val="0"/>
          <w14:ligatures w14:val="none"/>
        </w:rPr>
      </w:pPr>
      <w:r w:rsidRPr="00054894">
        <w:rPr>
          <w:rFonts w:cs="Times New Roman"/>
          <w:color w:val="000000" w:themeColor="text1"/>
          <w:kern w:val="0"/>
          <w14:ligatures w14:val="none"/>
        </w:rPr>
        <w:t>The nursery has regard to the statutory guidance set out in the Special Educational Needs and Disability code of practice (DfE 2015) to identify, assess and make provision for children’s special educational needs.</w:t>
      </w:r>
    </w:p>
    <w:p w14:paraId="71F6DEE2" w14:textId="07E20AFE" w:rsidR="000B0E8A" w:rsidRPr="00054894" w:rsidRDefault="000B0E8A" w:rsidP="000B0E8A">
      <w:pPr>
        <w:spacing w:after="100" w:afterAutospacing="1" w:line="240" w:lineRule="auto"/>
        <w:rPr>
          <w:rFonts w:cs="Times New Roman"/>
          <w:color w:val="000000" w:themeColor="text1"/>
          <w:kern w:val="0"/>
          <w14:ligatures w14:val="none"/>
        </w:rPr>
      </w:pPr>
      <w:r w:rsidRPr="00054894">
        <w:rPr>
          <w:rFonts w:cs="Times New Roman"/>
          <w:color w:val="000000" w:themeColor="text1"/>
          <w:kern w:val="0"/>
          <w14:ligatures w14:val="none"/>
        </w:rPr>
        <w:t>At </w:t>
      </w:r>
      <w:r w:rsidR="00D505FD" w:rsidRPr="00054894">
        <w:rPr>
          <w:rFonts w:cs="Times New Roman"/>
          <w:color w:val="000000" w:themeColor="text1"/>
          <w:kern w:val="0"/>
          <w14:ligatures w14:val="none"/>
        </w:rPr>
        <w:t>Evergreen</w:t>
      </w:r>
      <w:r w:rsidRPr="00054894">
        <w:rPr>
          <w:rFonts w:cs="Times New Roman"/>
          <w:color w:val="000000" w:themeColor="text1"/>
          <w:kern w:val="0"/>
          <w14:ligatures w14:val="none"/>
        </w:rPr>
        <w:t xml:space="preserve"> Nursery, we use the SEND Code of Practice (2015) definition of Special Educational Needs and Disability:</w:t>
      </w:r>
    </w:p>
    <w:p w14:paraId="26D1856E" w14:textId="77777777" w:rsidR="000B0E8A" w:rsidRPr="00054894" w:rsidRDefault="000B0E8A" w:rsidP="000B0E8A">
      <w:pPr>
        <w:spacing w:after="100" w:afterAutospacing="1" w:line="240" w:lineRule="auto"/>
        <w:rPr>
          <w:rFonts w:cs="Times New Roman"/>
          <w:color w:val="000000" w:themeColor="text1"/>
          <w:kern w:val="0"/>
          <w14:ligatures w14:val="none"/>
        </w:rPr>
      </w:pPr>
      <w:r w:rsidRPr="00054894">
        <w:rPr>
          <w:rFonts w:cs="Times New Roman"/>
          <w:color w:val="000000" w:themeColor="text1"/>
          <w:kern w:val="0"/>
          <w14:ligatures w14:val="none"/>
        </w:rPr>
        <w:t>A child or young person has SEN if they have a learning difficulty or disability which calls for special educational provision to be made for him or her.</w:t>
      </w:r>
    </w:p>
    <w:p w14:paraId="4EF89411" w14:textId="77777777" w:rsidR="000B0E8A" w:rsidRPr="00054894" w:rsidRDefault="000B0E8A" w:rsidP="000B0E8A">
      <w:pPr>
        <w:spacing w:after="100" w:afterAutospacing="1" w:line="240" w:lineRule="auto"/>
        <w:rPr>
          <w:rFonts w:cs="Times New Roman"/>
          <w:color w:val="000000" w:themeColor="text1"/>
          <w:kern w:val="0"/>
          <w14:ligatures w14:val="none"/>
        </w:rPr>
      </w:pPr>
      <w:r w:rsidRPr="00054894">
        <w:rPr>
          <w:rFonts w:cs="Times New Roman"/>
          <w:color w:val="000000" w:themeColor="text1"/>
          <w:kern w:val="0"/>
          <w14:ligatures w14:val="none"/>
        </w:rPr>
        <w:t>A child of compulsory school age or a young person has a learning difficulty or disability if he or she:</w:t>
      </w:r>
    </w:p>
    <w:p w14:paraId="3155387A" w14:textId="77777777" w:rsidR="000B0E8A" w:rsidRPr="00054894" w:rsidRDefault="000B0E8A" w:rsidP="000B0E8A">
      <w:pPr>
        <w:numPr>
          <w:ilvl w:val="0"/>
          <w:numId w:val="2"/>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Has a significantly greater difficulty in learning than the majority of others of the same age, or</w:t>
      </w:r>
    </w:p>
    <w:p w14:paraId="2D64742B" w14:textId="77777777" w:rsidR="000B0E8A" w:rsidRPr="00054894" w:rsidRDefault="000B0E8A" w:rsidP="000B0E8A">
      <w:pPr>
        <w:numPr>
          <w:ilvl w:val="0"/>
          <w:numId w:val="2"/>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Has a disability which prevents or hinders him or her from making use of facilities of a kind generally provided for others of the same age…</w:t>
      </w:r>
    </w:p>
    <w:p w14:paraId="01C952EB" w14:textId="77777777" w:rsidR="000B0E8A" w:rsidRPr="00054894" w:rsidRDefault="000B0E8A" w:rsidP="000B0E8A">
      <w:pPr>
        <w:spacing w:after="100" w:afterAutospacing="1" w:line="240" w:lineRule="auto"/>
        <w:rPr>
          <w:rFonts w:cs="Times New Roman"/>
          <w:b/>
          <w:bCs/>
          <w:color w:val="000000" w:themeColor="text1"/>
          <w:kern w:val="0"/>
          <w:u w:val="single"/>
          <w14:ligatures w14:val="none"/>
        </w:rPr>
      </w:pPr>
      <w:r w:rsidRPr="00054894">
        <w:rPr>
          <w:rFonts w:cs="Times New Roman"/>
          <w:b/>
          <w:bCs/>
          <w:color w:val="000000" w:themeColor="text1"/>
          <w:kern w:val="0"/>
          <w:u w:val="single"/>
          <w14:ligatures w14:val="none"/>
        </w:rPr>
        <w:t>Statement of intent</w:t>
      </w:r>
    </w:p>
    <w:p w14:paraId="237EA4D0" w14:textId="77777777" w:rsidR="000B0E8A" w:rsidRPr="00054894" w:rsidRDefault="000B0E8A" w:rsidP="000B0E8A">
      <w:pPr>
        <w:spacing w:after="100" w:afterAutospacing="1" w:line="240" w:lineRule="auto"/>
        <w:rPr>
          <w:rFonts w:cs="Times New Roman"/>
          <w:color w:val="000000" w:themeColor="text1"/>
          <w:kern w:val="0"/>
          <w14:ligatures w14:val="none"/>
        </w:rPr>
      </w:pPr>
      <w:r w:rsidRPr="00054894">
        <w:rPr>
          <w:rFonts w:cs="Times New Roman"/>
          <w:color w:val="000000" w:themeColor="text1"/>
          <w:kern w:val="0"/>
          <w14:ligatures w14:val="none"/>
        </w:rPr>
        <w:t>We are committed to the inclusion of all children at our nursery. We ensure all children are cared for and educated to develop to their full potential alongside their peers through positive experiences. We enable them to share opportunities and experiences and develop and learn from each other. We provide a positive and welcoming environment where children are supported according to their individual needs and we work hard to ensure no child is discriminated against or put at a disadvantage as a consequence of their needs. Each child’s needs are unique and we do not attempt to categorise children.</w:t>
      </w:r>
    </w:p>
    <w:p w14:paraId="4C85962E" w14:textId="77777777" w:rsidR="000B0E8A" w:rsidRPr="00054894" w:rsidRDefault="000B0E8A" w:rsidP="000B0E8A">
      <w:pPr>
        <w:spacing w:after="100" w:afterAutospacing="1" w:line="240" w:lineRule="auto"/>
        <w:rPr>
          <w:rFonts w:cs="Times New Roman"/>
          <w:color w:val="000000" w:themeColor="text1"/>
          <w:kern w:val="0"/>
          <w14:ligatures w14:val="none"/>
        </w:rPr>
      </w:pPr>
      <w:r w:rsidRPr="00054894">
        <w:rPr>
          <w:rFonts w:cs="Times New Roman"/>
          <w:color w:val="000000" w:themeColor="text1"/>
          <w:kern w:val="0"/>
          <w14:ligatures w14:val="none"/>
        </w:rPr>
        <w:t>We are committed to working in partnership with parents in order to meet each child’s individual needs and develop to their full potential. We are committed to working with any child who has a special educational need and/or disability and making reasonable adjustments to enable every child to make full use of the nursery’s facilities. All children have a right to a broad and well-balanced early learning environment.</w:t>
      </w:r>
    </w:p>
    <w:p w14:paraId="3BDF52A8" w14:textId="77777777" w:rsidR="000B0E8A" w:rsidRPr="00054894" w:rsidRDefault="000B0E8A" w:rsidP="000B0E8A">
      <w:pPr>
        <w:spacing w:after="100" w:afterAutospacing="1" w:line="240" w:lineRule="auto"/>
        <w:rPr>
          <w:rFonts w:cs="Times New Roman"/>
          <w:color w:val="000000" w:themeColor="text1"/>
          <w:kern w:val="0"/>
          <w14:ligatures w14:val="none"/>
        </w:rPr>
      </w:pPr>
      <w:r w:rsidRPr="00054894">
        <w:rPr>
          <w:rFonts w:cs="Times New Roman"/>
          <w:color w:val="000000" w:themeColor="text1"/>
          <w:kern w:val="0"/>
          <w14:ligatures w14:val="none"/>
        </w:rPr>
        <w:t>We undertake a Progress Check of all children at age two in accordance with the Code of Practice (2015) and statutory framework for the EYFS to support early identification of needs.</w:t>
      </w:r>
    </w:p>
    <w:p w14:paraId="0172B8BF" w14:textId="77777777" w:rsidR="000B0E8A" w:rsidRPr="00054894" w:rsidRDefault="000B0E8A" w:rsidP="000B0E8A">
      <w:pPr>
        <w:spacing w:after="100" w:afterAutospacing="1" w:line="240" w:lineRule="auto"/>
        <w:rPr>
          <w:rFonts w:cs="Times New Roman"/>
          <w:color w:val="000000" w:themeColor="text1"/>
          <w:kern w:val="0"/>
          <w14:ligatures w14:val="none"/>
        </w:rPr>
      </w:pPr>
      <w:r w:rsidRPr="00054894">
        <w:rPr>
          <w:rFonts w:cs="Times New Roman"/>
          <w:color w:val="000000" w:themeColor="text1"/>
          <w:kern w:val="0"/>
          <w14:ligatures w14:val="none"/>
        </w:rPr>
        <w:t>We will also undertake an assessment at the end of the Early Years Foundation Stage for any children that remain with us in the final term of the year in which they turn five, as per the statutory framework for the EYFS.</w:t>
      </w:r>
    </w:p>
    <w:p w14:paraId="29263654" w14:textId="77777777" w:rsidR="000B0E8A" w:rsidRPr="00054894" w:rsidRDefault="000B0E8A" w:rsidP="000B0E8A">
      <w:pPr>
        <w:spacing w:after="100" w:afterAutospacing="1" w:line="240" w:lineRule="auto"/>
        <w:rPr>
          <w:rFonts w:cs="Times New Roman"/>
          <w:color w:val="000000" w:themeColor="text1"/>
          <w:kern w:val="0"/>
          <w14:ligatures w14:val="none"/>
        </w:rPr>
      </w:pPr>
      <w:r w:rsidRPr="00054894">
        <w:rPr>
          <w:rFonts w:cs="Times New Roman"/>
          <w:color w:val="000000" w:themeColor="text1"/>
          <w:kern w:val="0"/>
          <w14:ligatures w14:val="none"/>
        </w:rPr>
        <w:lastRenderedPageBreak/>
        <w:t>We will work closely with the child’s parents and any relevant professionals if we identify any areas where a child’s progress is less than expected to establish if any additional action is required. This may include:</w:t>
      </w:r>
    </w:p>
    <w:p w14:paraId="39FEFE2C" w14:textId="77777777" w:rsidR="000B0E8A" w:rsidRPr="00054894" w:rsidRDefault="000B0E8A" w:rsidP="000B0E8A">
      <w:pPr>
        <w:numPr>
          <w:ilvl w:val="0"/>
          <w:numId w:val="3"/>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Liaising with any professional agencies</w:t>
      </w:r>
    </w:p>
    <w:p w14:paraId="0669B22C" w14:textId="77777777" w:rsidR="000B0E8A" w:rsidRPr="00054894" w:rsidRDefault="000B0E8A" w:rsidP="000B0E8A">
      <w:pPr>
        <w:numPr>
          <w:ilvl w:val="0"/>
          <w:numId w:val="3"/>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Reading any reports that have been prepared</w:t>
      </w:r>
    </w:p>
    <w:p w14:paraId="1FE4E521" w14:textId="77777777" w:rsidR="000B0E8A" w:rsidRPr="00054894" w:rsidRDefault="000B0E8A" w:rsidP="000B0E8A">
      <w:pPr>
        <w:numPr>
          <w:ilvl w:val="0"/>
          <w:numId w:val="3"/>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Attending any review meetings with the local authority and other professionals</w:t>
      </w:r>
    </w:p>
    <w:p w14:paraId="2B36DDBC" w14:textId="77777777" w:rsidR="000B0E8A" w:rsidRPr="00054894" w:rsidRDefault="000B0E8A" w:rsidP="000B0E8A">
      <w:pPr>
        <w:numPr>
          <w:ilvl w:val="0"/>
          <w:numId w:val="3"/>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Observing each child’s development and assessing such observations regularly to monitor progress.</w:t>
      </w:r>
    </w:p>
    <w:p w14:paraId="72E5385B" w14:textId="77777777" w:rsidR="000B0E8A" w:rsidRPr="00054894" w:rsidRDefault="000B0E8A" w:rsidP="000B0E8A">
      <w:pPr>
        <w:spacing w:after="100" w:afterAutospacing="1" w:line="240" w:lineRule="auto"/>
        <w:rPr>
          <w:rFonts w:cs="Times New Roman"/>
          <w:color w:val="000000" w:themeColor="text1"/>
          <w:kern w:val="0"/>
          <w14:ligatures w14:val="none"/>
        </w:rPr>
      </w:pPr>
      <w:r w:rsidRPr="00054894">
        <w:rPr>
          <w:rFonts w:cs="Times New Roman"/>
          <w:color w:val="000000" w:themeColor="text1"/>
          <w:kern w:val="0"/>
          <w14:ligatures w14:val="none"/>
        </w:rPr>
        <w:t>All new children will be given a full settling in period when joining the nursery according to their individual needs.</w:t>
      </w:r>
    </w:p>
    <w:p w14:paraId="5EAFEAB3" w14:textId="77777777" w:rsidR="000B0E8A" w:rsidRPr="00054894" w:rsidRDefault="000B0E8A" w:rsidP="000B0E8A">
      <w:pPr>
        <w:spacing w:after="100" w:afterAutospacing="1" w:line="240" w:lineRule="auto"/>
        <w:rPr>
          <w:rFonts w:cs="Times New Roman"/>
          <w:color w:val="000000" w:themeColor="text1"/>
          <w:kern w:val="0"/>
          <w14:ligatures w14:val="none"/>
        </w:rPr>
      </w:pPr>
      <w:r w:rsidRPr="00054894">
        <w:rPr>
          <w:rFonts w:cs="Times New Roman"/>
          <w:color w:val="000000" w:themeColor="text1"/>
          <w:kern w:val="0"/>
          <w14:ligatures w14:val="none"/>
        </w:rPr>
        <w:t>We will:</w:t>
      </w:r>
    </w:p>
    <w:p w14:paraId="1DCBC798" w14:textId="77777777" w:rsidR="000B0E8A" w:rsidRPr="00054894" w:rsidRDefault="000B0E8A" w:rsidP="0050425F">
      <w:pPr>
        <w:numPr>
          <w:ilvl w:val="0"/>
          <w:numId w:val="4"/>
        </w:numPr>
        <w:spacing w:after="0"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Recognise each child’s individual needs and ensure all staff are aware of, and have regard for, the Special Educational Needs Code of Practice (2015)</w:t>
      </w:r>
    </w:p>
    <w:p w14:paraId="2DB4E1A5" w14:textId="77777777" w:rsidR="000B0E8A" w:rsidRPr="00054894" w:rsidRDefault="000B0E8A" w:rsidP="0050425F">
      <w:pPr>
        <w:numPr>
          <w:ilvl w:val="0"/>
          <w:numId w:val="5"/>
        </w:numPr>
        <w:spacing w:after="0"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Ensure that all children are treated as individuals and are supported to take part in every aspect of the nursery day according to their individual needs and abilities</w:t>
      </w:r>
    </w:p>
    <w:p w14:paraId="0F413F1A" w14:textId="77777777" w:rsidR="000B0E8A" w:rsidRPr="00054894" w:rsidRDefault="000B0E8A" w:rsidP="0050425F">
      <w:pPr>
        <w:numPr>
          <w:ilvl w:val="0"/>
          <w:numId w:val="6"/>
        </w:numPr>
        <w:spacing w:after="0"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Include all children and their families in our provision</w:t>
      </w:r>
    </w:p>
    <w:p w14:paraId="551E78D9" w14:textId="77777777" w:rsidR="000B0E8A" w:rsidRPr="00054894" w:rsidRDefault="000B0E8A" w:rsidP="0050425F">
      <w:pPr>
        <w:numPr>
          <w:ilvl w:val="0"/>
          <w:numId w:val="6"/>
        </w:numPr>
        <w:spacing w:after="0"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Identify the specific needs of children with special educational needs and/or disabilities and meet those needs through a range of strategies</w:t>
      </w:r>
    </w:p>
    <w:p w14:paraId="0D0F03B6" w14:textId="77777777" w:rsidR="000B0E8A" w:rsidRPr="00054894" w:rsidRDefault="000B0E8A" w:rsidP="0050425F">
      <w:pPr>
        <w:numPr>
          <w:ilvl w:val="0"/>
          <w:numId w:val="6"/>
        </w:numPr>
        <w:spacing w:after="0"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Ensure that children who learn at an accelerated pace e.g. ’more able’ are also supported (see the More able and talented children policy)</w:t>
      </w:r>
    </w:p>
    <w:p w14:paraId="140E1FA8" w14:textId="77777777" w:rsidR="000B0E8A" w:rsidRPr="00054894" w:rsidRDefault="000B0E8A" w:rsidP="0050425F">
      <w:pPr>
        <w:numPr>
          <w:ilvl w:val="0"/>
          <w:numId w:val="7"/>
        </w:numPr>
        <w:spacing w:after="0"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Encourage children to value and respect others</w:t>
      </w:r>
    </w:p>
    <w:p w14:paraId="7CE12EE5" w14:textId="77777777" w:rsidR="000B0E8A" w:rsidRPr="00054894" w:rsidRDefault="000B0E8A" w:rsidP="0050425F">
      <w:pPr>
        <w:numPr>
          <w:ilvl w:val="0"/>
          <w:numId w:val="8"/>
        </w:numPr>
        <w:spacing w:after="0"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Provide well informed and suitably trained practitioners to help support parents and children with special educational difficulties and/or disabilities</w:t>
      </w:r>
    </w:p>
    <w:p w14:paraId="65D0F03D" w14:textId="77777777" w:rsidR="000B0E8A" w:rsidRPr="00054894" w:rsidRDefault="000B0E8A" w:rsidP="0050425F">
      <w:pPr>
        <w:numPr>
          <w:ilvl w:val="0"/>
          <w:numId w:val="8"/>
        </w:numPr>
        <w:spacing w:after="0"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Develop and maintain a core team of staff who are experienced in the care of children with additional needs and identify a Special Educational Needs and Disabilities Co-ordinator (SENCo) who is experienced in the care and assessment of children with additional needs.  Staff will be provided with specific training relating to SEND and the SEND Code of Practice</w:t>
      </w:r>
    </w:p>
    <w:p w14:paraId="1B9D4754" w14:textId="77777777" w:rsidR="000B0E8A" w:rsidRPr="00054894" w:rsidRDefault="000B0E8A" w:rsidP="0050425F">
      <w:pPr>
        <w:numPr>
          <w:ilvl w:val="0"/>
          <w:numId w:val="8"/>
        </w:numPr>
        <w:spacing w:after="0"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Monitor and review our practice and provision and, if necessary, make adjustments, and seek specialist equipment and services where required</w:t>
      </w:r>
    </w:p>
    <w:p w14:paraId="7BC61BF5" w14:textId="77777777" w:rsidR="000B0E8A" w:rsidRPr="00054894" w:rsidRDefault="000B0E8A" w:rsidP="0050425F">
      <w:pPr>
        <w:numPr>
          <w:ilvl w:val="0"/>
          <w:numId w:val="8"/>
        </w:numPr>
        <w:spacing w:after="0"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Challenge inappropriate attitudes and practices</w:t>
      </w:r>
    </w:p>
    <w:p w14:paraId="7A2B79EA" w14:textId="77777777" w:rsidR="000B0E8A" w:rsidRPr="00054894" w:rsidRDefault="000B0E8A" w:rsidP="0050425F">
      <w:pPr>
        <w:numPr>
          <w:ilvl w:val="0"/>
          <w:numId w:val="8"/>
        </w:numPr>
        <w:spacing w:after="0"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Promote positive images and role models during play experiences of those with additional needs wherever possible</w:t>
      </w:r>
    </w:p>
    <w:p w14:paraId="70F10635" w14:textId="77777777" w:rsidR="000B0E8A" w:rsidRPr="00054894" w:rsidRDefault="000B0E8A" w:rsidP="0050425F">
      <w:pPr>
        <w:numPr>
          <w:ilvl w:val="0"/>
          <w:numId w:val="8"/>
        </w:numPr>
        <w:spacing w:after="0"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Celebrate diversity in all aspects of play and learning</w:t>
      </w:r>
    </w:p>
    <w:p w14:paraId="6988175D" w14:textId="77777777" w:rsidR="000B0E8A" w:rsidRPr="00054894" w:rsidRDefault="000B0E8A" w:rsidP="0050425F">
      <w:pPr>
        <w:numPr>
          <w:ilvl w:val="0"/>
          <w:numId w:val="8"/>
        </w:numPr>
        <w:spacing w:after="0"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Work in partnership with parents and other agencies in order to meet individual children’s needs, including the education, health and care authorities, and seek advice, support and training where required</w:t>
      </w:r>
    </w:p>
    <w:p w14:paraId="24F52B38" w14:textId="77777777" w:rsidR="000B0E8A" w:rsidRDefault="000B0E8A" w:rsidP="0050425F">
      <w:pPr>
        <w:numPr>
          <w:ilvl w:val="0"/>
          <w:numId w:val="9"/>
        </w:numPr>
        <w:spacing w:after="0"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Share any statutory and other assessments made by the nursery with parents and support parents in seeking any help they or the child may need.</w:t>
      </w:r>
    </w:p>
    <w:p w14:paraId="3CCF45FB" w14:textId="77777777" w:rsidR="005B4980" w:rsidRPr="00054894" w:rsidRDefault="005B4980" w:rsidP="005B4980">
      <w:pPr>
        <w:spacing w:after="0" w:line="240" w:lineRule="auto"/>
        <w:ind w:left="720"/>
        <w:rPr>
          <w:rFonts w:eastAsia="Times New Roman" w:cs="Times New Roman"/>
          <w:color w:val="000000" w:themeColor="text1"/>
          <w:kern w:val="0"/>
          <w14:ligatures w14:val="none"/>
        </w:rPr>
      </w:pPr>
    </w:p>
    <w:p w14:paraId="6C87D46A" w14:textId="3D1AD7FF" w:rsidR="000B0E8A" w:rsidRPr="00054894" w:rsidRDefault="000B0E8A" w:rsidP="000B0E8A">
      <w:pPr>
        <w:spacing w:after="100" w:afterAutospacing="1" w:line="240" w:lineRule="auto"/>
        <w:rPr>
          <w:rFonts w:cs="Times New Roman"/>
          <w:color w:val="000000" w:themeColor="text1"/>
          <w:kern w:val="0"/>
          <w14:ligatures w14:val="none"/>
        </w:rPr>
      </w:pPr>
      <w:r w:rsidRPr="00054894">
        <w:rPr>
          <w:rFonts w:cs="Times New Roman"/>
          <w:color w:val="000000" w:themeColor="text1"/>
          <w:kern w:val="0"/>
          <w14:ligatures w14:val="none"/>
        </w:rPr>
        <w:t>Our nursery Special Education Needs and Disabilities Co-ordinator (SENCo) is .</w:t>
      </w:r>
    </w:p>
    <w:p w14:paraId="31ECD4E1" w14:textId="1C99ADC6" w:rsidR="000B0E8A" w:rsidRPr="00145BBA" w:rsidRDefault="000B0E8A" w:rsidP="000B0E8A">
      <w:pPr>
        <w:spacing w:after="100" w:afterAutospacing="1" w:line="240" w:lineRule="auto"/>
        <w:rPr>
          <w:rFonts w:cs="Times New Roman"/>
          <w:b/>
          <w:bCs/>
          <w:color w:val="000000" w:themeColor="text1"/>
          <w:kern w:val="0"/>
          <w:u w:val="single"/>
          <w14:ligatures w14:val="none"/>
        </w:rPr>
      </w:pPr>
      <w:r w:rsidRPr="00145BBA">
        <w:rPr>
          <w:rFonts w:cs="Times New Roman"/>
          <w:b/>
          <w:bCs/>
          <w:color w:val="000000" w:themeColor="text1"/>
          <w:kern w:val="0"/>
          <w:u w:val="single"/>
          <w14:ligatures w14:val="none"/>
        </w:rPr>
        <w:t xml:space="preserve">The role </w:t>
      </w:r>
      <w:r w:rsidR="00145BBA">
        <w:rPr>
          <w:rFonts w:cs="Times New Roman"/>
          <w:b/>
          <w:bCs/>
          <w:color w:val="000000" w:themeColor="text1"/>
          <w:kern w:val="0"/>
          <w:u w:val="single"/>
          <w14:ligatures w14:val="none"/>
        </w:rPr>
        <w:t xml:space="preserve">and responsibilities </w:t>
      </w:r>
      <w:r w:rsidRPr="00145BBA">
        <w:rPr>
          <w:rFonts w:cs="Times New Roman"/>
          <w:b/>
          <w:bCs/>
          <w:color w:val="000000" w:themeColor="text1"/>
          <w:kern w:val="0"/>
          <w:u w:val="single"/>
          <w14:ligatures w14:val="none"/>
        </w:rPr>
        <w:t>of the SENCo in our setting includes:</w:t>
      </w:r>
    </w:p>
    <w:p w14:paraId="65AF84A4" w14:textId="77777777" w:rsidR="000B0E8A" w:rsidRPr="00054894" w:rsidRDefault="000B0E8A" w:rsidP="000B0E8A">
      <w:pPr>
        <w:numPr>
          <w:ilvl w:val="0"/>
          <w:numId w:val="10"/>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Ensuring all practitioners in the setting understand their responsibilities to children with SEND and the setting’s approach to identifying and meeting SEND</w:t>
      </w:r>
    </w:p>
    <w:p w14:paraId="19807DAB" w14:textId="77777777" w:rsidR="000B0E8A" w:rsidRPr="00054894" w:rsidRDefault="000B0E8A" w:rsidP="000B0E8A">
      <w:pPr>
        <w:numPr>
          <w:ilvl w:val="0"/>
          <w:numId w:val="10"/>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Advising and supporting colleagues</w:t>
      </w:r>
    </w:p>
    <w:p w14:paraId="4F13F9AA" w14:textId="11E060E1" w:rsidR="000B0E8A" w:rsidRPr="004D1C72" w:rsidRDefault="000B0E8A" w:rsidP="004D1C72">
      <w:pPr>
        <w:numPr>
          <w:ilvl w:val="0"/>
          <w:numId w:val="10"/>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lastRenderedPageBreak/>
        <w:t>Ensuring parents are closely involved throughout and that their insights inform action taken by the setting</w:t>
      </w:r>
    </w:p>
    <w:p w14:paraId="4C5DD722" w14:textId="77777777" w:rsidR="000B0E8A" w:rsidRPr="00054894" w:rsidRDefault="000B0E8A" w:rsidP="000B0E8A">
      <w:pPr>
        <w:numPr>
          <w:ilvl w:val="0"/>
          <w:numId w:val="10"/>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Taking the lead in implementing the graduated response approach and supporting colleagues through each stage of the process.</w:t>
      </w:r>
    </w:p>
    <w:p w14:paraId="211670BF" w14:textId="033C2CD8" w:rsidR="00BA270E" w:rsidRPr="00054894" w:rsidRDefault="00BA270E" w:rsidP="00BA270E">
      <w:pPr>
        <w:pStyle w:val="NormalWeb"/>
        <w:numPr>
          <w:ilvl w:val="0"/>
          <w:numId w:val="10"/>
        </w:numPr>
        <w:rPr>
          <w:rFonts w:asciiTheme="minorHAnsi" w:hAnsiTheme="minorHAnsi"/>
          <w:color w:val="000000" w:themeColor="text1"/>
        </w:rPr>
      </w:pPr>
      <w:r w:rsidRPr="00054894">
        <w:rPr>
          <w:rFonts w:asciiTheme="minorHAnsi" w:hAnsiTheme="minorHAnsi"/>
          <w:color w:val="000000" w:themeColor="text1"/>
        </w:rPr>
        <w:t>Overseeing the day-to-day operation of this SEND policy.</w:t>
      </w:r>
    </w:p>
    <w:p w14:paraId="74F001A9" w14:textId="2B537B0C" w:rsidR="00BA270E" w:rsidRPr="00054894" w:rsidRDefault="00BA270E" w:rsidP="00BA270E">
      <w:pPr>
        <w:pStyle w:val="NormalWeb"/>
        <w:numPr>
          <w:ilvl w:val="0"/>
          <w:numId w:val="10"/>
        </w:numPr>
        <w:rPr>
          <w:rFonts w:asciiTheme="minorHAnsi" w:hAnsiTheme="minorHAnsi"/>
          <w:color w:val="000000" w:themeColor="text1"/>
        </w:rPr>
      </w:pPr>
      <w:r w:rsidRPr="00054894">
        <w:rPr>
          <w:rFonts w:asciiTheme="minorHAnsi" w:hAnsiTheme="minorHAnsi"/>
          <w:color w:val="000000" w:themeColor="text1"/>
        </w:rPr>
        <w:t>Coordinating targeted provision and interventions for children with SEND.</w:t>
      </w:r>
    </w:p>
    <w:p w14:paraId="367CAC07" w14:textId="75DB3B99" w:rsidR="00BA270E" w:rsidRPr="00054894" w:rsidRDefault="00BA270E" w:rsidP="00BA270E">
      <w:pPr>
        <w:pStyle w:val="NormalWeb"/>
        <w:numPr>
          <w:ilvl w:val="0"/>
          <w:numId w:val="10"/>
        </w:numPr>
        <w:rPr>
          <w:rFonts w:asciiTheme="minorHAnsi" w:hAnsiTheme="minorHAnsi"/>
          <w:color w:val="000000" w:themeColor="text1"/>
        </w:rPr>
      </w:pPr>
      <w:r w:rsidRPr="00054894">
        <w:rPr>
          <w:rFonts w:asciiTheme="minorHAnsi" w:hAnsiTheme="minorHAnsi"/>
          <w:color w:val="000000" w:themeColor="text1"/>
        </w:rPr>
        <w:t>Supporting key persons in identifying children with additional needs and implementing effective strategies.</w:t>
      </w:r>
    </w:p>
    <w:p w14:paraId="247BEEAD" w14:textId="27CFC021" w:rsidR="00BA270E" w:rsidRPr="00054894" w:rsidRDefault="00BA270E" w:rsidP="00BA270E">
      <w:pPr>
        <w:pStyle w:val="NormalWeb"/>
        <w:numPr>
          <w:ilvl w:val="0"/>
          <w:numId w:val="10"/>
        </w:numPr>
        <w:rPr>
          <w:rFonts w:asciiTheme="minorHAnsi" w:hAnsiTheme="minorHAnsi"/>
          <w:color w:val="000000" w:themeColor="text1"/>
        </w:rPr>
      </w:pPr>
      <w:r w:rsidRPr="00054894">
        <w:rPr>
          <w:rFonts w:asciiTheme="minorHAnsi" w:hAnsiTheme="minorHAnsi"/>
          <w:color w:val="000000" w:themeColor="text1"/>
        </w:rPr>
        <w:t>Coordinating external support from agencies such as Speech and Language Therapists (SALT), Educational Psychologists, and Health Visitors.</w:t>
      </w:r>
      <w:r w:rsidR="00FD61B5">
        <w:rPr>
          <w:rFonts w:asciiTheme="minorHAnsi" w:hAnsiTheme="minorHAnsi"/>
          <w:color w:val="000000" w:themeColor="text1"/>
        </w:rPr>
        <w:t xml:space="preserve"> Liaising with </w:t>
      </w:r>
      <w:r w:rsidR="00B907F5">
        <w:rPr>
          <w:rFonts w:asciiTheme="minorHAnsi" w:hAnsiTheme="minorHAnsi"/>
          <w:color w:val="000000" w:themeColor="text1"/>
        </w:rPr>
        <w:t xml:space="preserve">professionals </w:t>
      </w:r>
      <w:r w:rsidR="00141F3B">
        <w:rPr>
          <w:rFonts w:asciiTheme="minorHAnsi" w:hAnsiTheme="minorHAnsi"/>
          <w:color w:val="000000" w:themeColor="text1"/>
        </w:rPr>
        <w:t>or agencies</w:t>
      </w:r>
      <w:r w:rsidR="006728CE">
        <w:rPr>
          <w:rFonts w:asciiTheme="minorHAnsi" w:hAnsiTheme="minorHAnsi"/>
          <w:color w:val="000000" w:themeColor="text1"/>
        </w:rPr>
        <w:t xml:space="preserve"> meeting the setting. </w:t>
      </w:r>
    </w:p>
    <w:p w14:paraId="41801A38" w14:textId="4AB6033C" w:rsidR="00BA270E" w:rsidRPr="00054894" w:rsidRDefault="00BA270E" w:rsidP="00BA270E">
      <w:pPr>
        <w:pStyle w:val="NormalWeb"/>
        <w:numPr>
          <w:ilvl w:val="0"/>
          <w:numId w:val="10"/>
        </w:numPr>
        <w:rPr>
          <w:rFonts w:asciiTheme="minorHAnsi" w:hAnsiTheme="minorHAnsi"/>
          <w:color w:val="000000" w:themeColor="text1"/>
        </w:rPr>
      </w:pPr>
      <w:r w:rsidRPr="00054894">
        <w:rPr>
          <w:rFonts w:asciiTheme="minorHAnsi" w:hAnsiTheme="minorHAnsi"/>
          <w:color w:val="000000" w:themeColor="text1"/>
        </w:rPr>
        <w:t>Managing the transition process for children with SEND moving to school or another setting.</w:t>
      </w:r>
    </w:p>
    <w:p w14:paraId="6A7AB919" w14:textId="23C4E840" w:rsidR="00BA270E" w:rsidRPr="00054894" w:rsidRDefault="00BA270E" w:rsidP="00BA270E">
      <w:pPr>
        <w:pStyle w:val="NormalWeb"/>
        <w:numPr>
          <w:ilvl w:val="0"/>
          <w:numId w:val="10"/>
        </w:numPr>
        <w:rPr>
          <w:rFonts w:asciiTheme="minorHAnsi" w:hAnsiTheme="minorHAnsi"/>
          <w:color w:val="000000" w:themeColor="text1"/>
        </w:rPr>
      </w:pPr>
      <w:r w:rsidRPr="00054894">
        <w:rPr>
          <w:rFonts w:asciiTheme="minorHAnsi" w:hAnsiTheme="minorHAnsi"/>
          <w:color w:val="000000" w:themeColor="text1"/>
        </w:rPr>
        <w:t>Ensuring all records for children with SEND are kept up to date and stored securely.</w:t>
      </w:r>
    </w:p>
    <w:p w14:paraId="4C6B65D6" w14:textId="77777777" w:rsidR="00035D3B" w:rsidRPr="00054894" w:rsidRDefault="00035D3B" w:rsidP="00542F6C">
      <w:pPr>
        <w:spacing w:before="100" w:beforeAutospacing="1" w:after="100" w:afterAutospacing="1" w:line="240" w:lineRule="auto"/>
        <w:ind w:left="720"/>
        <w:rPr>
          <w:rFonts w:eastAsia="Times New Roman" w:cs="Times New Roman"/>
          <w:color w:val="000000" w:themeColor="text1"/>
          <w:kern w:val="0"/>
          <w14:ligatures w14:val="none"/>
        </w:rPr>
      </w:pPr>
    </w:p>
    <w:p w14:paraId="47130E2A" w14:textId="77777777" w:rsidR="000B0E8A" w:rsidRPr="00054894" w:rsidRDefault="000B0E8A" w:rsidP="000B0E8A">
      <w:pPr>
        <w:spacing w:after="100" w:afterAutospacing="1" w:line="240" w:lineRule="auto"/>
        <w:rPr>
          <w:rFonts w:cs="Times New Roman"/>
          <w:color w:val="000000" w:themeColor="text1"/>
          <w:kern w:val="0"/>
          <w14:ligatures w14:val="none"/>
        </w:rPr>
      </w:pPr>
      <w:r w:rsidRPr="00054894">
        <w:rPr>
          <w:rFonts w:cs="Times New Roman"/>
          <w:color w:val="000000" w:themeColor="text1"/>
          <w:kern w:val="0"/>
          <w14:ligatures w14:val="none"/>
        </w:rPr>
        <w:t>We will:</w:t>
      </w:r>
    </w:p>
    <w:p w14:paraId="411340CB" w14:textId="77777777" w:rsidR="000B0E8A" w:rsidRPr="00054894" w:rsidRDefault="000B0E8A" w:rsidP="000B0E8A">
      <w:pPr>
        <w:numPr>
          <w:ilvl w:val="0"/>
          <w:numId w:val="11"/>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Designate a named member of staff to be the SENCo and share their name and role with all staff and parents</w:t>
      </w:r>
    </w:p>
    <w:p w14:paraId="1AA975ED" w14:textId="77777777" w:rsidR="000B0E8A" w:rsidRPr="00054894" w:rsidRDefault="000B0E8A" w:rsidP="000B0E8A">
      <w:pPr>
        <w:numPr>
          <w:ilvl w:val="0"/>
          <w:numId w:val="12"/>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Have high aspirations for all children and support them to achieve their full potential</w:t>
      </w:r>
    </w:p>
    <w:p w14:paraId="721DD831" w14:textId="77777777" w:rsidR="000B0E8A" w:rsidRPr="00054894" w:rsidRDefault="000B0E8A" w:rsidP="000B0E8A">
      <w:pPr>
        <w:numPr>
          <w:ilvl w:val="0"/>
          <w:numId w:val="12"/>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Develop respectful partnerships with parents and families</w:t>
      </w:r>
    </w:p>
    <w:p w14:paraId="7DFBBA7F" w14:textId="77777777" w:rsidR="000B0E8A" w:rsidRPr="00054894" w:rsidRDefault="000B0E8A" w:rsidP="000B0E8A">
      <w:pPr>
        <w:numPr>
          <w:ilvl w:val="0"/>
          <w:numId w:val="12"/>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Ensure parents are involved at all stages of the assessment, planning, provision and review of their child’s care and education and include the thoughts and feelings voiced by the child, where possible</w:t>
      </w:r>
    </w:p>
    <w:p w14:paraId="3D2E8D27" w14:textId="77777777" w:rsidR="000B0E8A" w:rsidRPr="00054894" w:rsidRDefault="000B0E8A" w:rsidP="000B0E8A">
      <w:pPr>
        <w:numPr>
          <w:ilvl w:val="0"/>
          <w:numId w:val="12"/>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Signpost parents and families to our Local Offer in order to access local support and services</w:t>
      </w:r>
    </w:p>
    <w:p w14:paraId="3DE9E41D" w14:textId="77777777" w:rsidR="000B0E8A" w:rsidRPr="00054894" w:rsidRDefault="000B0E8A" w:rsidP="000B0E8A">
      <w:pPr>
        <w:numPr>
          <w:ilvl w:val="0"/>
          <w:numId w:val="12"/>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Undertake formal Progress Checks and assessments of all children in accordance with the SEND Code of Practice January (2015) and statutory framework for the EYFS (2021)</w:t>
      </w:r>
    </w:p>
    <w:p w14:paraId="50E1094C" w14:textId="77777777" w:rsidR="000B0E8A" w:rsidRPr="00054894" w:rsidRDefault="000B0E8A" w:rsidP="000B0E8A">
      <w:pPr>
        <w:numPr>
          <w:ilvl w:val="0"/>
          <w:numId w:val="12"/>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Provide a statement showing how we provide for children with special educational needs and/or disabilities and share this with staff, parents and other professionals</w:t>
      </w:r>
    </w:p>
    <w:p w14:paraId="642E7D80" w14:textId="77777777" w:rsidR="000B0E8A" w:rsidRPr="00054894" w:rsidRDefault="000B0E8A" w:rsidP="000B0E8A">
      <w:pPr>
        <w:numPr>
          <w:ilvl w:val="0"/>
          <w:numId w:val="12"/>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Ensure that the provision for children with SEN and/or disabilities is the responsibility of all members of staff in the nursery through training and professional discussions</w:t>
      </w:r>
    </w:p>
    <w:p w14:paraId="66918FFC" w14:textId="77777777" w:rsidR="000B0E8A" w:rsidRPr="00054894" w:rsidRDefault="000B0E8A" w:rsidP="000B0E8A">
      <w:pPr>
        <w:numPr>
          <w:ilvl w:val="0"/>
          <w:numId w:val="12"/>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Set out in our inclusive admissions practice on how we meet equality of access and opportunity</w:t>
      </w:r>
    </w:p>
    <w:p w14:paraId="794D9361" w14:textId="77777777" w:rsidR="000B0E8A" w:rsidRPr="00054894" w:rsidRDefault="000B0E8A" w:rsidP="000B0E8A">
      <w:pPr>
        <w:numPr>
          <w:ilvl w:val="0"/>
          <w:numId w:val="12"/>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Make reasonable adjustments to our physical environment to ensure it is, as far as possible suitable for children and adults with disabilities using the facilities</w:t>
      </w:r>
    </w:p>
    <w:p w14:paraId="301BF277" w14:textId="77777777" w:rsidR="000B0E8A" w:rsidRPr="00054894" w:rsidRDefault="000B0E8A" w:rsidP="000B0E8A">
      <w:pPr>
        <w:numPr>
          <w:ilvl w:val="0"/>
          <w:numId w:val="12"/>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Provide a broad, balanced, aspirational early learning environment for all children with SEN and/or disabilities and differentiated activities to meet all individual needs and abilities</w:t>
      </w:r>
    </w:p>
    <w:p w14:paraId="3B318D3B" w14:textId="77777777" w:rsidR="000B0E8A" w:rsidRPr="00054894" w:rsidRDefault="000B0E8A" w:rsidP="000B0E8A">
      <w:pPr>
        <w:numPr>
          <w:ilvl w:val="0"/>
          <w:numId w:val="12"/>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Liaise with other professionals involved with children with special educational needs and/or disabilities and their families, including transition arrangements to other settings and schools (see our Transitions policy)</w:t>
      </w:r>
    </w:p>
    <w:p w14:paraId="7703EDA4" w14:textId="77777777" w:rsidR="000B0E8A" w:rsidRPr="00054894" w:rsidRDefault="000B0E8A" w:rsidP="000B0E8A">
      <w:pPr>
        <w:numPr>
          <w:ilvl w:val="0"/>
          <w:numId w:val="12"/>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Use the graduated approach response system to assess, plan, do and review to ensure early identification of any SEND</w:t>
      </w:r>
    </w:p>
    <w:p w14:paraId="6CC0AB48" w14:textId="77777777" w:rsidR="000B0E8A" w:rsidRPr="00054894" w:rsidRDefault="000B0E8A" w:rsidP="000B0E8A">
      <w:pPr>
        <w:numPr>
          <w:ilvl w:val="0"/>
          <w:numId w:val="12"/>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Ensure that children with special educational needs and/or disabilities and their parents are consulted at all stages of the graduated response, taking into account their levels of ability</w:t>
      </w:r>
    </w:p>
    <w:p w14:paraId="3677C8FE" w14:textId="77777777" w:rsidR="000B0E8A" w:rsidRPr="00054894" w:rsidRDefault="000B0E8A" w:rsidP="000B0E8A">
      <w:pPr>
        <w:numPr>
          <w:ilvl w:val="0"/>
          <w:numId w:val="12"/>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Review children’s progress and support plans every 4 weeks and work with parents to agree on further support plans</w:t>
      </w:r>
    </w:p>
    <w:p w14:paraId="2C66780A" w14:textId="77777777" w:rsidR="000B0E8A" w:rsidRPr="00054894" w:rsidRDefault="000B0E8A" w:rsidP="000B0E8A">
      <w:pPr>
        <w:numPr>
          <w:ilvl w:val="0"/>
          <w:numId w:val="12"/>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Provide privacy of children with special educational needs and/or disabilities when intimate care is being provided</w:t>
      </w:r>
    </w:p>
    <w:p w14:paraId="7217E136" w14:textId="77777777" w:rsidR="000B0E8A" w:rsidRPr="00054894" w:rsidRDefault="000B0E8A" w:rsidP="000B0E8A">
      <w:pPr>
        <w:numPr>
          <w:ilvl w:val="0"/>
          <w:numId w:val="12"/>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 xml:space="preserve">Raise awareness of any specialism the setting has to offer e.g. </w:t>
      </w:r>
      <w:proofErr w:type="spellStart"/>
      <w:r w:rsidRPr="00054894">
        <w:rPr>
          <w:rFonts w:eastAsia="Times New Roman" w:cs="Times New Roman"/>
          <w:color w:val="000000" w:themeColor="text1"/>
          <w:kern w:val="0"/>
          <w14:ligatures w14:val="none"/>
        </w:rPr>
        <w:t>Makaton</w:t>
      </w:r>
      <w:proofErr w:type="spellEnd"/>
      <w:r w:rsidRPr="00054894">
        <w:rPr>
          <w:rFonts w:eastAsia="Times New Roman" w:cs="Times New Roman"/>
          <w:color w:val="000000" w:themeColor="text1"/>
          <w:kern w:val="0"/>
          <w14:ligatures w14:val="none"/>
        </w:rPr>
        <w:t xml:space="preserve"> trained staff</w:t>
      </w:r>
    </w:p>
    <w:p w14:paraId="1927BCB2" w14:textId="77777777" w:rsidR="000B0E8A" w:rsidRPr="00054894" w:rsidRDefault="000B0E8A" w:rsidP="000B0E8A">
      <w:pPr>
        <w:numPr>
          <w:ilvl w:val="0"/>
          <w:numId w:val="12"/>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lastRenderedPageBreak/>
        <w:t>Ensure the effectiveness of our SEN and disability provision by collecting information from a range of sources e.g. additional support reviews, Education, Health and Care (EHC) plans, staff and management meetings, parental and external agencies’ views, inspections and complaints. This information is collated, evaluated and reviewed annually</w:t>
      </w:r>
    </w:p>
    <w:p w14:paraId="247EB7AE" w14:textId="77777777" w:rsidR="000B0E8A" w:rsidRPr="00054894" w:rsidRDefault="000B0E8A" w:rsidP="000B0E8A">
      <w:pPr>
        <w:numPr>
          <w:ilvl w:val="0"/>
          <w:numId w:val="12"/>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Provide a complaints procedure and make available to all parents in a format that meets their needs e.g. Braille, audio, large print, additional languages</w:t>
      </w:r>
    </w:p>
    <w:p w14:paraId="2C595ED6" w14:textId="77777777" w:rsidR="000B0E8A" w:rsidRPr="00054894" w:rsidRDefault="000B0E8A" w:rsidP="000B0E8A">
      <w:pPr>
        <w:numPr>
          <w:ilvl w:val="0"/>
          <w:numId w:val="12"/>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Monitor and review our policy and procedures annually.</w:t>
      </w:r>
    </w:p>
    <w:p w14:paraId="7B97FC4C" w14:textId="77777777" w:rsidR="000B0E8A" w:rsidRPr="00054894" w:rsidRDefault="000B0E8A" w:rsidP="000B0E8A">
      <w:pPr>
        <w:spacing w:after="100" w:afterAutospacing="1" w:line="240" w:lineRule="auto"/>
        <w:rPr>
          <w:rFonts w:cs="Times New Roman"/>
          <w:b/>
          <w:bCs/>
          <w:color w:val="000000" w:themeColor="text1"/>
          <w:kern w:val="0"/>
          <w:u w:val="single"/>
          <w14:ligatures w14:val="none"/>
        </w:rPr>
      </w:pPr>
      <w:r w:rsidRPr="00054894">
        <w:rPr>
          <w:rFonts w:cs="Times New Roman"/>
          <w:b/>
          <w:bCs/>
          <w:color w:val="000000" w:themeColor="text1"/>
          <w:kern w:val="0"/>
          <w:u w:val="single"/>
          <w14:ligatures w14:val="none"/>
        </w:rPr>
        <w:t>Effective assessment of the need for early help</w:t>
      </w:r>
    </w:p>
    <w:p w14:paraId="10B6F788" w14:textId="77777777" w:rsidR="000B0E8A" w:rsidRPr="00054894" w:rsidRDefault="000B0E8A" w:rsidP="000B0E8A">
      <w:pPr>
        <w:spacing w:after="100" w:afterAutospacing="1" w:line="240" w:lineRule="auto"/>
        <w:rPr>
          <w:rFonts w:cs="Times New Roman"/>
          <w:color w:val="000000" w:themeColor="text1"/>
          <w:kern w:val="0"/>
          <w14:ligatures w14:val="none"/>
        </w:rPr>
      </w:pPr>
      <w:r w:rsidRPr="00054894">
        <w:rPr>
          <w:rFonts w:cs="Times New Roman"/>
          <w:color w:val="000000" w:themeColor="text1"/>
          <w:kern w:val="0"/>
          <w14:ligatures w14:val="none"/>
        </w:rPr>
        <w:t>We are aware of the process for early help and adhere to the following procedure:</w:t>
      </w:r>
    </w:p>
    <w:p w14:paraId="5642E2EA" w14:textId="77777777" w:rsidR="000B0E8A" w:rsidRPr="00054894" w:rsidRDefault="000B0E8A" w:rsidP="000B0E8A">
      <w:pPr>
        <w:spacing w:after="100" w:afterAutospacing="1" w:line="240" w:lineRule="auto"/>
        <w:rPr>
          <w:rFonts w:cs="Times New Roman"/>
          <w:color w:val="000000" w:themeColor="text1"/>
          <w:kern w:val="0"/>
          <w14:ligatures w14:val="none"/>
        </w:rPr>
      </w:pPr>
      <w:r w:rsidRPr="00054894">
        <w:rPr>
          <w:rFonts w:cs="Times New Roman"/>
          <w:color w:val="000000" w:themeColor="text1"/>
          <w:kern w:val="0"/>
          <w14:ligatures w14:val="none"/>
        </w:rPr>
        <w:t>Local agencies should work together to put processes in place for the effective assessment of the needs of individual children who may benefit from early help services. Children and families may need support from a wide range of local agencies. Where a child and family would benefit from coordinated support from more than one agency (e.g. education, health, housing, police) there should be an inter-agency assessment. These early help assessments should identify what help the child and family require to prevent needs escalating to a point where intervention would be needed via a statutory assessment under the Children Act 1989.</w:t>
      </w:r>
    </w:p>
    <w:p w14:paraId="5F0801EC" w14:textId="77777777" w:rsidR="000B0E8A" w:rsidRPr="00054894" w:rsidRDefault="000B0E8A" w:rsidP="000B0E8A">
      <w:pPr>
        <w:spacing w:after="100" w:afterAutospacing="1" w:line="240" w:lineRule="auto"/>
        <w:rPr>
          <w:rFonts w:cs="Times New Roman"/>
          <w:color w:val="000000" w:themeColor="text1"/>
          <w:kern w:val="0"/>
          <w14:ligatures w14:val="none"/>
        </w:rPr>
      </w:pPr>
      <w:r w:rsidRPr="00054894">
        <w:rPr>
          <w:rFonts w:cs="Times New Roman"/>
          <w:color w:val="000000" w:themeColor="text1"/>
          <w:kern w:val="0"/>
          <w14:ligatures w14:val="none"/>
        </w:rPr>
        <w:t>The early help assessment should be undertaken by a lead professional who should provide support to the child and family, act as an advocate on their behalf and coordinate the delivery of support services. The lead professional role could be undertaken by a General Practitioner (GP), family support worker, teacher, health visitor and/or special educational needs coordinator. Decisions about who should be the lead professional should be taken on a case-by-case basis and should be informed by the child and their family.</w:t>
      </w:r>
    </w:p>
    <w:p w14:paraId="513EAF8C" w14:textId="77777777" w:rsidR="000B0E8A" w:rsidRPr="00054894" w:rsidRDefault="000B0E8A" w:rsidP="000B0E8A">
      <w:pPr>
        <w:spacing w:after="100" w:afterAutospacing="1" w:line="240" w:lineRule="auto"/>
        <w:rPr>
          <w:rFonts w:cs="Times New Roman"/>
          <w:color w:val="000000" w:themeColor="text1"/>
          <w:kern w:val="0"/>
          <w14:ligatures w14:val="none"/>
        </w:rPr>
      </w:pPr>
      <w:r w:rsidRPr="00054894">
        <w:rPr>
          <w:rFonts w:cs="Times New Roman"/>
          <w:color w:val="000000" w:themeColor="text1"/>
          <w:kern w:val="0"/>
          <w14:ligatures w14:val="none"/>
        </w:rPr>
        <w:t>For an early help assessment to be effective:</w:t>
      </w:r>
    </w:p>
    <w:p w14:paraId="6CE16E84" w14:textId="77777777" w:rsidR="000B0E8A" w:rsidRPr="00054894" w:rsidRDefault="000B0E8A" w:rsidP="000B0E8A">
      <w:pPr>
        <w:numPr>
          <w:ilvl w:val="0"/>
          <w:numId w:val="13"/>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The assessment should be undertaken with the agreement of the child and their parents. It should involve the child and family as well as all the professionals who are working with them</w:t>
      </w:r>
    </w:p>
    <w:p w14:paraId="1F59A3EF" w14:textId="77777777" w:rsidR="000B0E8A" w:rsidRPr="00054894" w:rsidRDefault="000B0E8A" w:rsidP="000B0E8A">
      <w:pPr>
        <w:numPr>
          <w:ilvl w:val="0"/>
          <w:numId w:val="13"/>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A teacher, GP, health visitor, early years worker or other professional should be able to discuss concerns they may have about a child and family with a social worker in the local authority. Local authority children’s social care should set out the process for how this will happen</w:t>
      </w:r>
    </w:p>
    <w:p w14:paraId="4CF2C38B" w14:textId="77777777" w:rsidR="000B0E8A" w:rsidRPr="00054894" w:rsidRDefault="000B0E8A" w:rsidP="000B0E8A">
      <w:pPr>
        <w:numPr>
          <w:ilvl w:val="0"/>
          <w:numId w:val="13"/>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If parents and/or the child do not consent to an early help assessment, then the lead professional should make a judgement as to whether, without help, the needs of the child will escalate. If so, a referral into local authority children’s social care may be necessary.</w:t>
      </w:r>
    </w:p>
    <w:p w14:paraId="18447C6C" w14:textId="77777777" w:rsidR="000B0E8A" w:rsidRPr="00054894" w:rsidRDefault="000B0E8A" w:rsidP="000B0E8A">
      <w:pPr>
        <w:spacing w:after="100" w:afterAutospacing="1" w:line="240" w:lineRule="auto"/>
        <w:rPr>
          <w:rFonts w:cs="Times New Roman"/>
          <w:color w:val="000000" w:themeColor="text1"/>
          <w:kern w:val="0"/>
          <w14:ligatures w14:val="none"/>
        </w:rPr>
      </w:pPr>
      <w:r w:rsidRPr="00054894">
        <w:rPr>
          <w:rFonts w:cs="Times New Roman"/>
          <w:color w:val="000000" w:themeColor="text1"/>
          <w:kern w:val="0"/>
          <w14:ligatures w14:val="none"/>
        </w:rPr>
        <w:t>If at any time it is considered that the child may be a child in need as defined in the Children Act 1989, or that the child has suffered significant harm, or is likely to do so, a referral should be made immediately to local authority children’s social care. This referral can be made by any professional (Working together to safeguard children 2018).</w:t>
      </w:r>
    </w:p>
    <w:p w14:paraId="38CCDD5C" w14:textId="77777777" w:rsidR="009B6C42" w:rsidRDefault="009B6C42" w:rsidP="000B0E8A">
      <w:pPr>
        <w:spacing w:after="100" w:afterAutospacing="1" w:line="240" w:lineRule="auto"/>
        <w:rPr>
          <w:rFonts w:cs="Times New Roman"/>
          <w:b/>
          <w:bCs/>
          <w:color w:val="000000" w:themeColor="text1"/>
          <w:kern w:val="0"/>
          <w:u w:val="single"/>
          <w14:ligatures w14:val="none"/>
        </w:rPr>
      </w:pPr>
    </w:p>
    <w:p w14:paraId="21F023E9" w14:textId="77777777" w:rsidR="009B6C42" w:rsidRDefault="009B6C42" w:rsidP="000B0E8A">
      <w:pPr>
        <w:spacing w:after="100" w:afterAutospacing="1" w:line="240" w:lineRule="auto"/>
        <w:rPr>
          <w:rFonts w:cs="Times New Roman"/>
          <w:b/>
          <w:bCs/>
          <w:color w:val="000000" w:themeColor="text1"/>
          <w:kern w:val="0"/>
          <w:u w:val="single"/>
          <w14:ligatures w14:val="none"/>
        </w:rPr>
      </w:pPr>
    </w:p>
    <w:p w14:paraId="1E365E42" w14:textId="77777777" w:rsidR="009B6C42" w:rsidRDefault="009B6C42" w:rsidP="000B0E8A">
      <w:pPr>
        <w:spacing w:after="100" w:afterAutospacing="1" w:line="240" w:lineRule="auto"/>
        <w:rPr>
          <w:rFonts w:cs="Times New Roman"/>
          <w:b/>
          <w:bCs/>
          <w:color w:val="000000" w:themeColor="text1"/>
          <w:kern w:val="0"/>
          <w:u w:val="single"/>
          <w14:ligatures w14:val="none"/>
        </w:rPr>
      </w:pPr>
    </w:p>
    <w:p w14:paraId="4B45D7A4" w14:textId="77777777" w:rsidR="009B6C42" w:rsidRDefault="009B6C42" w:rsidP="000B0E8A">
      <w:pPr>
        <w:spacing w:after="100" w:afterAutospacing="1" w:line="240" w:lineRule="auto"/>
        <w:rPr>
          <w:rFonts w:cs="Times New Roman"/>
          <w:b/>
          <w:bCs/>
          <w:color w:val="000000" w:themeColor="text1"/>
          <w:kern w:val="0"/>
          <w:u w:val="single"/>
          <w14:ligatures w14:val="none"/>
        </w:rPr>
      </w:pPr>
    </w:p>
    <w:p w14:paraId="16AE16FB" w14:textId="77777777" w:rsidR="009B6C42" w:rsidRDefault="009B6C42" w:rsidP="000B0E8A">
      <w:pPr>
        <w:spacing w:after="100" w:afterAutospacing="1" w:line="240" w:lineRule="auto"/>
        <w:rPr>
          <w:rFonts w:cs="Times New Roman"/>
          <w:b/>
          <w:bCs/>
          <w:color w:val="000000" w:themeColor="text1"/>
          <w:kern w:val="0"/>
          <w:u w:val="single"/>
          <w14:ligatures w14:val="none"/>
        </w:rPr>
      </w:pPr>
    </w:p>
    <w:p w14:paraId="4BEA818D" w14:textId="516E7C94" w:rsidR="009B6C42" w:rsidRDefault="009B6C42" w:rsidP="000B0E8A">
      <w:pPr>
        <w:spacing w:after="100" w:afterAutospacing="1" w:line="240" w:lineRule="auto"/>
        <w:rPr>
          <w:rFonts w:cs="Times New Roman"/>
          <w:b/>
          <w:bCs/>
          <w:color w:val="000000" w:themeColor="text1"/>
          <w:kern w:val="0"/>
          <w:u w:val="single"/>
          <w14:ligatures w14:val="none"/>
        </w:rPr>
      </w:pPr>
      <w:r>
        <w:rPr>
          <w:rFonts w:cs="Times New Roman"/>
          <w:b/>
          <w:bCs/>
          <w:color w:val="000000" w:themeColor="text1"/>
          <w:kern w:val="0"/>
          <w:u w:val="single"/>
          <w14:ligatures w14:val="none"/>
        </w:rPr>
        <w:lastRenderedPageBreak/>
        <w:t>Categories of Need</w:t>
      </w:r>
    </w:p>
    <w:p w14:paraId="3BB41BC3" w14:textId="63C87306" w:rsidR="00857046" w:rsidRDefault="00857046" w:rsidP="000B0E8A">
      <w:pPr>
        <w:spacing w:after="100" w:afterAutospacing="1" w:line="240" w:lineRule="auto"/>
        <w:rPr>
          <w:rFonts w:cs="Times New Roman"/>
          <w:b/>
          <w:bCs/>
          <w:color w:val="000000" w:themeColor="text1"/>
          <w:kern w:val="0"/>
          <w:u w:val="single"/>
          <w14:ligatures w14:val="none"/>
        </w:rPr>
      </w:pPr>
      <w:r w:rsidRPr="0055352E">
        <w:rPr>
          <w:rFonts w:eastAsia="Times New Roman"/>
          <w:color w:val="000000"/>
        </w:rPr>
        <w:t xml:space="preserve">We provide support for </w:t>
      </w:r>
      <w:r w:rsidR="00A01C1E">
        <w:rPr>
          <w:rFonts w:eastAsia="Times New Roman"/>
          <w:color w:val="000000"/>
        </w:rPr>
        <w:t xml:space="preserve">all </w:t>
      </w:r>
      <w:r w:rsidRPr="0055352E">
        <w:rPr>
          <w:rFonts w:eastAsia="Times New Roman"/>
          <w:color w:val="000000"/>
        </w:rPr>
        <w:t>children whose needs fall into one or more of the four broad areas outlined in the SEND Code of Practice</w:t>
      </w:r>
      <w:r>
        <w:rPr>
          <w:rFonts w:ascii="-webkit-standard" w:eastAsia="Times New Roman" w:hAnsi="-webkit-standard"/>
          <w:color w:val="000000"/>
          <w:sz w:val="27"/>
          <w:szCs w:val="27"/>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45"/>
        <w:gridCol w:w="7305"/>
      </w:tblGrid>
      <w:tr w:rsidR="009B6C42" w:rsidRPr="009B6C42" w14:paraId="53D52C18"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ED1C5C" w14:textId="77777777" w:rsidR="009B6C42" w:rsidRPr="009B6C42" w:rsidRDefault="009B6C42" w:rsidP="009B6C42">
            <w:pPr>
              <w:spacing w:after="0" w:line="240" w:lineRule="auto"/>
              <w:rPr>
                <w:rFonts w:ascii="Arial" w:eastAsia="Times New Roman" w:hAnsi="Arial" w:cs="Arial"/>
                <w:color w:val="000000"/>
                <w:kern w:val="0"/>
                <w14:ligatures w14:val="none"/>
              </w:rPr>
            </w:pPr>
            <w:r w:rsidRPr="009B6C42">
              <w:rPr>
                <w:rFonts w:ascii="Arial" w:eastAsia="Times New Roman" w:hAnsi="Arial" w:cs="Arial"/>
                <w:b/>
                <w:bCs/>
                <w:color w:val="000000"/>
                <w:kern w:val="0"/>
                <w14:ligatures w14:val="none"/>
              </w:rPr>
              <w:t>Area of Need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65E37F" w14:textId="77777777" w:rsidR="009B6C42" w:rsidRPr="009B6C42" w:rsidRDefault="009B6C42" w:rsidP="009B6C42">
            <w:pPr>
              <w:spacing w:after="0" w:line="240" w:lineRule="auto"/>
              <w:rPr>
                <w:rFonts w:ascii="Arial" w:eastAsia="Times New Roman" w:hAnsi="Arial" w:cs="Arial"/>
                <w:color w:val="000000"/>
                <w:kern w:val="0"/>
                <w14:ligatures w14:val="none"/>
              </w:rPr>
            </w:pPr>
            <w:r w:rsidRPr="009B6C42">
              <w:rPr>
                <w:rFonts w:ascii="Arial" w:eastAsia="Times New Roman" w:hAnsi="Arial" w:cs="Arial"/>
                <w:b/>
                <w:bCs/>
                <w:color w:val="000000"/>
                <w:kern w:val="0"/>
                <w14:ligatures w14:val="none"/>
              </w:rPr>
              <w:t>Examples of Support / Strategies</w:t>
            </w:r>
          </w:p>
        </w:tc>
      </w:tr>
      <w:tr w:rsidR="009B6C42" w:rsidRPr="009B6C42" w14:paraId="7D599F0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096DF6" w14:textId="77777777" w:rsidR="009B6C42" w:rsidRPr="009B6C42" w:rsidRDefault="009B6C42" w:rsidP="009B6C42">
            <w:pPr>
              <w:spacing w:after="0" w:line="240" w:lineRule="auto"/>
              <w:rPr>
                <w:rFonts w:ascii="Arial" w:eastAsia="Times New Roman" w:hAnsi="Arial" w:cs="Arial"/>
                <w:color w:val="000000"/>
                <w:kern w:val="0"/>
                <w14:ligatures w14:val="none"/>
              </w:rPr>
            </w:pPr>
            <w:r w:rsidRPr="009B6C42">
              <w:rPr>
                <w:rFonts w:ascii="Arial" w:eastAsia="Times New Roman" w:hAnsi="Arial" w:cs="Arial"/>
                <w:b/>
                <w:bCs/>
                <w:color w:val="000000"/>
                <w:kern w:val="0"/>
                <w14:ligatures w14:val="none"/>
              </w:rPr>
              <w:t>Communication &amp; Interaction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CC36A7" w14:textId="77777777" w:rsidR="009B6C42" w:rsidRPr="009B6C42" w:rsidRDefault="009B6C42" w:rsidP="009B6C42">
            <w:pPr>
              <w:spacing w:after="0" w:line="240" w:lineRule="auto"/>
              <w:rPr>
                <w:rFonts w:ascii="Arial" w:eastAsia="Times New Roman" w:hAnsi="Arial" w:cs="Arial"/>
                <w:color w:val="000000"/>
                <w:kern w:val="0"/>
                <w14:ligatures w14:val="none"/>
              </w:rPr>
            </w:pPr>
            <w:r w:rsidRPr="009B6C42">
              <w:rPr>
                <w:rFonts w:ascii="Arial" w:eastAsia="Times New Roman" w:hAnsi="Arial" w:cs="Arial"/>
                <w:color w:val="000000"/>
                <w:kern w:val="0"/>
                <w14:ligatures w14:val="none"/>
              </w:rPr>
              <w:t xml:space="preserve">Visual timetables, PECS (Picture Exchange Communication System), </w:t>
            </w:r>
            <w:proofErr w:type="spellStart"/>
            <w:r w:rsidRPr="009B6C42">
              <w:rPr>
                <w:rFonts w:ascii="Arial" w:eastAsia="Times New Roman" w:hAnsi="Arial" w:cs="Arial"/>
                <w:color w:val="000000"/>
                <w:kern w:val="0"/>
                <w14:ligatures w14:val="none"/>
              </w:rPr>
              <w:t>Makaton</w:t>
            </w:r>
            <w:proofErr w:type="spellEnd"/>
            <w:r w:rsidRPr="009B6C42">
              <w:rPr>
                <w:rFonts w:ascii="Arial" w:eastAsia="Times New Roman" w:hAnsi="Arial" w:cs="Arial"/>
                <w:color w:val="000000"/>
                <w:kern w:val="0"/>
                <w14:ligatures w14:val="none"/>
              </w:rPr>
              <w:t>, simplified language, speech &amp; language games.</w:t>
            </w:r>
          </w:p>
        </w:tc>
      </w:tr>
      <w:tr w:rsidR="009B6C42" w:rsidRPr="009B6C42" w14:paraId="28483C3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369AC5" w14:textId="77777777" w:rsidR="009B6C42" w:rsidRPr="009B6C42" w:rsidRDefault="009B6C42" w:rsidP="009B6C42">
            <w:pPr>
              <w:spacing w:after="0" w:line="240" w:lineRule="auto"/>
              <w:rPr>
                <w:rFonts w:ascii="Arial" w:eastAsia="Times New Roman" w:hAnsi="Arial" w:cs="Arial"/>
                <w:color w:val="000000"/>
                <w:kern w:val="0"/>
                <w14:ligatures w14:val="none"/>
              </w:rPr>
            </w:pPr>
            <w:r w:rsidRPr="009B6C42">
              <w:rPr>
                <w:rFonts w:ascii="Arial" w:eastAsia="Times New Roman" w:hAnsi="Arial" w:cs="Arial"/>
                <w:b/>
                <w:bCs/>
                <w:color w:val="000000"/>
                <w:kern w:val="0"/>
                <w14:ligatures w14:val="none"/>
              </w:rPr>
              <w:t>Cognition &amp; Learning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DC5F7E" w14:textId="77777777" w:rsidR="009B6C42" w:rsidRPr="009B6C42" w:rsidRDefault="009B6C42" w:rsidP="009B6C42">
            <w:pPr>
              <w:spacing w:after="0" w:line="240" w:lineRule="auto"/>
              <w:rPr>
                <w:rFonts w:ascii="Arial" w:eastAsia="Times New Roman" w:hAnsi="Arial" w:cs="Arial"/>
                <w:color w:val="000000"/>
                <w:kern w:val="0"/>
                <w14:ligatures w14:val="none"/>
              </w:rPr>
            </w:pPr>
            <w:r w:rsidRPr="009B6C42">
              <w:rPr>
                <w:rFonts w:ascii="Arial" w:eastAsia="Times New Roman" w:hAnsi="Arial" w:cs="Arial"/>
                <w:color w:val="000000"/>
                <w:kern w:val="0"/>
                <w14:ligatures w14:val="none"/>
              </w:rPr>
              <w:t>Sensory play, task breakdown into small steps, repetition, adaptive toys and resources.</w:t>
            </w:r>
          </w:p>
        </w:tc>
      </w:tr>
      <w:tr w:rsidR="009B6C42" w:rsidRPr="009B6C42" w14:paraId="1E5E164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3AE2D8" w14:textId="77777777" w:rsidR="009B6C42" w:rsidRPr="009B6C42" w:rsidRDefault="009B6C42" w:rsidP="009B6C42">
            <w:pPr>
              <w:spacing w:after="0" w:line="240" w:lineRule="auto"/>
              <w:rPr>
                <w:rFonts w:ascii="Arial" w:eastAsia="Times New Roman" w:hAnsi="Arial" w:cs="Arial"/>
                <w:color w:val="000000"/>
                <w:kern w:val="0"/>
                <w14:ligatures w14:val="none"/>
              </w:rPr>
            </w:pPr>
            <w:r w:rsidRPr="009B6C42">
              <w:rPr>
                <w:rFonts w:ascii="Arial" w:eastAsia="Times New Roman" w:hAnsi="Arial" w:cs="Arial"/>
                <w:b/>
                <w:bCs/>
                <w:color w:val="000000"/>
                <w:kern w:val="0"/>
                <w14:ligatures w14:val="none"/>
              </w:rPr>
              <w:t>Social, Emotional &amp; Mental Health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1D62A4" w14:textId="77777777" w:rsidR="009B6C42" w:rsidRPr="009B6C42" w:rsidRDefault="009B6C42" w:rsidP="009B6C42">
            <w:pPr>
              <w:spacing w:after="0" w:line="240" w:lineRule="auto"/>
              <w:rPr>
                <w:rFonts w:ascii="Arial" w:eastAsia="Times New Roman" w:hAnsi="Arial" w:cs="Arial"/>
                <w:color w:val="000000"/>
                <w:kern w:val="0"/>
                <w14:ligatures w14:val="none"/>
              </w:rPr>
            </w:pPr>
            <w:r w:rsidRPr="009B6C42">
              <w:rPr>
                <w:rFonts w:ascii="Arial" w:eastAsia="Times New Roman" w:hAnsi="Arial" w:cs="Arial"/>
                <w:color w:val="000000"/>
                <w:kern w:val="0"/>
                <w14:ligatures w14:val="none"/>
              </w:rPr>
              <w:t>Calming zones, emotion cards, routine consistency, transition objects, nurture groups.</w:t>
            </w:r>
          </w:p>
        </w:tc>
      </w:tr>
      <w:tr w:rsidR="009B6C42" w:rsidRPr="009B6C42" w14:paraId="120600D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888BF0" w14:textId="77777777" w:rsidR="009B6C42" w:rsidRPr="009B6C42" w:rsidRDefault="009B6C42" w:rsidP="009B6C42">
            <w:pPr>
              <w:spacing w:after="0" w:line="240" w:lineRule="auto"/>
              <w:rPr>
                <w:rFonts w:ascii="Arial" w:eastAsia="Times New Roman" w:hAnsi="Arial" w:cs="Arial"/>
                <w:color w:val="000000"/>
                <w:kern w:val="0"/>
                <w14:ligatures w14:val="none"/>
              </w:rPr>
            </w:pPr>
            <w:r w:rsidRPr="009B6C42">
              <w:rPr>
                <w:rFonts w:ascii="Arial" w:eastAsia="Times New Roman" w:hAnsi="Arial" w:cs="Arial"/>
                <w:b/>
                <w:bCs/>
                <w:color w:val="000000"/>
                <w:kern w:val="0"/>
                <w14:ligatures w14:val="none"/>
              </w:rPr>
              <w:t>Sensory &amp; Physical Needs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6D453E" w14:textId="77777777" w:rsidR="009B6C42" w:rsidRPr="009B6C42" w:rsidRDefault="009B6C42" w:rsidP="009B6C42">
            <w:pPr>
              <w:spacing w:after="0" w:line="240" w:lineRule="auto"/>
              <w:rPr>
                <w:rFonts w:ascii="Arial" w:eastAsia="Times New Roman" w:hAnsi="Arial" w:cs="Arial"/>
                <w:color w:val="000000"/>
                <w:kern w:val="0"/>
                <w14:ligatures w14:val="none"/>
              </w:rPr>
            </w:pPr>
            <w:r w:rsidRPr="009B6C42">
              <w:rPr>
                <w:rFonts w:ascii="Arial" w:eastAsia="Times New Roman" w:hAnsi="Arial" w:cs="Arial"/>
                <w:color w:val="000000"/>
                <w:kern w:val="0"/>
                <w14:ligatures w14:val="none"/>
              </w:rPr>
              <w:t>Accessible layout, sensory breaks, modified equipment, specialist seating, liaising with occupational health.</w:t>
            </w:r>
          </w:p>
        </w:tc>
      </w:tr>
    </w:tbl>
    <w:p w14:paraId="032148BD" w14:textId="77777777" w:rsidR="009B6C42" w:rsidRDefault="009B6C42" w:rsidP="000B0E8A">
      <w:pPr>
        <w:spacing w:after="100" w:afterAutospacing="1" w:line="240" w:lineRule="auto"/>
        <w:rPr>
          <w:rFonts w:cs="Times New Roman"/>
          <w:b/>
          <w:bCs/>
          <w:color w:val="000000" w:themeColor="text1"/>
          <w:kern w:val="0"/>
          <w:u w:val="single"/>
          <w14:ligatures w14:val="none"/>
        </w:rPr>
      </w:pPr>
    </w:p>
    <w:p w14:paraId="1665F54F" w14:textId="78AE25BB" w:rsidR="000B0E8A" w:rsidRPr="005B4980" w:rsidRDefault="000B0E8A" w:rsidP="000B0E8A">
      <w:pPr>
        <w:spacing w:after="100" w:afterAutospacing="1" w:line="240" w:lineRule="auto"/>
        <w:rPr>
          <w:rFonts w:cs="Times New Roman"/>
          <w:b/>
          <w:bCs/>
          <w:color w:val="000000" w:themeColor="text1"/>
          <w:kern w:val="0"/>
          <w:u w:val="single"/>
          <w14:ligatures w14:val="none"/>
        </w:rPr>
      </w:pPr>
      <w:r w:rsidRPr="005B4980">
        <w:rPr>
          <w:rFonts w:cs="Times New Roman"/>
          <w:b/>
          <w:bCs/>
          <w:color w:val="000000" w:themeColor="text1"/>
          <w:kern w:val="0"/>
          <w:u w:val="single"/>
          <w14:ligatures w14:val="none"/>
        </w:rPr>
        <w:t>Graduated response approach</w:t>
      </w:r>
    </w:p>
    <w:p w14:paraId="3CA160F4" w14:textId="74BF5E6D" w:rsidR="00044E3E" w:rsidRDefault="000B0E8A" w:rsidP="00F63F5D">
      <w:pPr>
        <w:spacing w:after="0" w:line="240" w:lineRule="auto"/>
        <w:rPr>
          <w:rFonts w:cs="Times New Roman"/>
          <w:noProof/>
          <w:color w:val="000000" w:themeColor="text1"/>
          <w:kern w:val="0"/>
        </w:rPr>
      </w:pPr>
      <w:r w:rsidRPr="00054894">
        <w:rPr>
          <w:rFonts w:cs="Times New Roman"/>
          <w:color w:val="000000" w:themeColor="text1"/>
          <w:kern w:val="0"/>
          <w14:ligatures w14:val="none"/>
        </w:rPr>
        <w:t>We follow the SEND Code of Practice (2015) recommendation that, in addition to the formal checks above, we adopt a graduated approach to assessment and planning, led and coordinated by a SENCO. Good practice of working together with parents, and the observation and monitoring of children’s individual progress, will help identify any child with special educational needs or disability. This graduated approach will be led and</w:t>
      </w:r>
      <w:r w:rsidR="005B58EF">
        <w:rPr>
          <w:rFonts w:cs="Times New Roman"/>
          <w:color w:val="000000" w:themeColor="text1"/>
          <w:kern w:val="0"/>
          <w14:ligatures w14:val="none"/>
        </w:rPr>
        <w:t xml:space="preserve"> </w:t>
      </w:r>
      <w:r w:rsidRPr="00054894">
        <w:rPr>
          <w:rFonts w:cs="Times New Roman"/>
          <w:color w:val="000000" w:themeColor="text1"/>
          <w:kern w:val="0"/>
          <w14:ligatures w14:val="none"/>
        </w:rPr>
        <w:t>coordinated by our SENCO and appropriate records will be kept according to the Code of Practice.</w:t>
      </w:r>
      <w:r w:rsidR="0047396C" w:rsidRPr="0047396C">
        <w:rPr>
          <w:rFonts w:cs="Times New Roman"/>
          <w:noProof/>
          <w:color w:val="000000" w:themeColor="text1"/>
          <w:kern w:val="0"/>
        </w:rPr>
        <w:t xml:space="preserve"> </w:t>
      </w:r>
    </w:p>
    <w:p w14:paraId="58762B6D" w14:textId="0557C4FE" w:rsidR="00F63F5D" w:rsidRPr="00054894" w:rsidRDefault="00F63F5D" w:rsidP="00F63F5D">
      <w:pPr>
        <w:spacing w:after="0" w:line="240" w:lineRule="auto"/>
        <w:rPr>
          <w:rFonts w:cs="Times New Roman"/>
          <w:color w:val="000000" w:themeColor="text1"/>
          <w:kern w:val="0"/>
          <w14:ligatures w14:val="none"/>
        </w:rPr>
      </w:pPr>
    </w:p>
    <w:p w14:paraId="57F97D14" w14:textId="3EB34A08" w:rsidR="004A1D56" w:rsidRDefault="00364275" w:rsidP="005B4980">
      <w:pPr>
        <w:spacing w:after="0" w:line="240" w:lineRule="auto"/>
        <w:rPr>
          <w:rFonts w:cs="Times New Roman"/>
          <w:color w:val="000000" w:themeColor="text1"/>
          <w:kern w:val="0"/>
          <w:u w:val="single"/>
          <w14:ligatures w14:val="none"/>
        </w:rPr>
      </w:pPr>
      <w:r>
        <w:rPr>
          <w:rFonts w:cs="Times New Roman"/>
          <w:noProof/>
          <w:color w:val="000000" w:themeColor="text1"/>
          <w:kern w:val="0"/>
          <w:u w:val="single"/>
        </w:rPr>
        <w:drawing>
          <wp:anchor distT="0" distB="0" distL="114300" distR="114300" simplePos="0" relativeHeight="251659264" behindDoc="0" locked="0" layoutInCell="1" allowOverlap="1" wp14:anchorId="7670AD84" wp14:editId="7C69F2BE">
            <wp:simplePos x="0" y="0"/>
            <wp:positionH relativeFrom="column">
              <wp:posOffset>2231809</wp:posOffset>
            </wp:positionH>
            <wp:positionV relativeFrom="paragraph">
              <wp:posOffset>243205</wp:posOffset>
            </wp:positionV>
            <wp:extent cx="1740023" cy="1755554"/>
            <wp:effectExtent l="0" t="0" r="0" b="0"/>
            <wp:wrapTopAndBottom/>
            <wp:docPr id="18302484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248452" name="Picture 1830248452"/>
                    <pic:cNvPicPr/>
                  </pic:nvPicPr>
                  <pic:blipFill rotWithShape="1">
                    <a:blip r:embed="rId7" cstate="print">
                      <a:extLst>
                        <a:ext uri="{28A0092B-C50C-407E-A947-70E740481C1C}">
                          <a14:useLocalDpi xmlns:a14="http://schemas.microsoft.com/office/drawing/2010/main" val="0"/>
                        </a:ext>
                      </a:extLst>
                    </a:blip>
                    <a:srcRect t="18200" r="6414"/>
                    <a:stretch>
                      <a:fillRect/>
                    </a:stretch>
                  </pic:blipFill>
                  <pic:spPr bwMode="auto">
                    <a:xfrm>
                      <a:off x="0" y="0"/>
                      <a:ext cx="1740023" cy="17555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17BE27" w14:textId="302CB89E" w:rsidR="000B0E8A" w:rsidRPr="009F28B2" w:rsidRDefault="000B0E8A" w:rsidP="005B4980">
      <w:pPr>
        <w:spacing w:after="0" w:line="240" w:lineRule="auto"/>
        <w:rPr>
          <w:rFonts w:cs="Times New Roman"/>
          <w:color w:val="000000" w:themeColor="text1"/>
          <w:kern w:val="0"/>
          <w:u w:val="single"/>
          <w14:ligatures w14:val="none"/>
        </w:rPr>
      </w:pPr>
      <w:r w:rsidRPr="009F28B2">
        <w:rPr>
          <w:rFonts w:cs="Times New Roman"/>
          <w:color w:val="000000" w:themeColor="text1"/>
          <w:kern w:val="0"/>
          <w:u w:val="single"/>
          <w14:ligatures w14:val="none"/>
        </w:rPr>
        <w:t>Assess</w:t>
      </w:r>
    </w:p>
    <w:p w14:paraId="52E6A6FF" w14:textId="182E629B" w:rsidR="000B0E8A" w:rsidRDefault="000B0E8A" w:rsidP="005B4980">
      <w:pPr>
        <w:spacing w:after="0" w:line="240" w:lineRule="auto"/>
        <w:rPr>
          <w:rFonts w:cs="Times New Roman"/>
          <w:color w:val="000000" w:themeColor="text1"/>
          <w:kern w:val="0"/>
          <w14:ligatures w14:val="none"/>
        </w:rPr>
      </w:pPr>
      <w:r w:rsidRPr="00054894">
        <w:rPr>
          <w:rFonts w:cs="Times New Roman"/>
          <w:color w:val="000000" w:themeColor="text1"/>
          <w:kern w:val="0"/>
          <w14:ligatures w14:val="none"/>
        </w:rPr>
        <w:t>In identifying a child as needing SEND support, the key person, working with the SENCO and the child’s parents, will carry out an analysis of the child’s needs. This initial assessment will be reviewed regularly to ensure that support is matched to need. Where there is little or no improvement in the child’s progress, more specialist assessment may be called for from specialist teachers or from health, social services or other agencies beyond the setting. Where professionals are not already working with the setting, the SENCO will contact them, with the parents’ agreement.</w:t>
      </w:r>
    </w:p>
    <w:p w14:paraId="5FADC3CE" w14:textId="26B343E1" w:rsidR="005E717D" w:rsidRPr="00054894" w:rsidRDefault="005E717D" w:rsidP="005B4980">
      <w:pPr>
        <w:spacing w:after="0" w:line="240" w:lineRule="auto"/>
        <w:rPr>
          <w:rFonts w:cs="Times New Roman"/>
          <w:color w:val="000000" w:themeColor="text1"/>
          <w:kern w:val="0"/>
          <w14:ligatures w14:val="none"/>
        </w:rPr>
      </w:pPr>
    </w:p>
    <w:p w14:paraId="75A173C1" w14:textId="11BFB834" w:rsidR="000B0E8A" w:rsidRPr="009F28B2" w:rsidRDefault="000B0E8A" w:rsidP="005B4980">
      <w:pPr>
        <w:spacing w:after="0" w:line="240" w:lineRule="auto"/>
        <w:rPr>
          <w:rFonts w:cs="Times New Roman"/>
          <w:color w:val="000000" w:themeColor="text1"/>
          <w:kern w:val="0"/>
          <w:u w:val="single"/>
          <w14:ligatures w14:val="none"/>
        </w:rPr>
      </w:pPr>
      <w:r w:rsidRPr="009F28B2">
        <w:rPr>
          <w:rFonts w:cs="Times New Roman"/>
          <w:color w:val="000000" w:themeColor="text1"/>
          <w:kern w:val="0"/>
          <w:u w:val="single"/>
          <w14:ligatures w14:val="none"/>
        </w:rPr>
        <w:t>Plan</w:t>
      </w:r>
    </w:p>
    <w:p w14:paraId="4DE29B43" w14:textId="1862BCCE" w:rsidR="000B0E8A" w:rsidRPr="00054894" w:rsidRDefault="000B0E8A" w:rsidP="005B4980">
      <w:pPr>
        <w:spacing w:after="0" w:line="240" w:lineRule="auto"/>
        <w:rPr>
          <w:rFonts w:cs="Times New Roman"/>
          <w:color w:val="000000" w:themeColor="text1"/>
          <w:kern w:val="0"/>
          <w14:ligatures w14:val="none"/>
        </w:rPr>
      </w:pPr>
      <w:r w:rsidRPr="00054894">
        <w:rPr>
          <w:rFonts w:cs="Times New Roman"/>
          <w:color w:val="000000" w:themeColor="text1"/>
          <w:kern w:val="0"/>
          <w14:ligatures w14:val="none"/>
        </w:rPr>
        <w:t xml:space="preserve">Where it is decided to provide SEND support, and having formally notified the parents, the key person and the SENCO, in consultation with the parents, will agree the outcomes they are seeking, the </w:t>
      </w:r>
      <w:r w:rsidRPr="00054894">
        <w:rPr>
          <w:rFonts w:cs="Times New Roman"/>
          <w:color w:val="000000" w:themeColor="text1"/>
          <w:kern w:val="0"/>
          <w14:ligatures w14:val="none"/>
        </w:rPr>
        <w:lastRenderedPageBreak/>
        <w:t>interventions and support to be put in place, the expected impact on progress, development or behaviour, and a clear date for review. Plans will take into account the views of the child.</w:t>
      </w:r>
    </w:p>
    <w:p w14:paraId="096B459D" w14:textId="4DB44849" w:rsidR="000B0E8A" w:rsidRDefault="000B0E8A" w:rsidP="005B4980">
      <w:pPr>
        <w:spacing w:after="0" w:line="240" w:lineRule="auto"/>
        <w:rPr>
          <w:rFonts w:cs="Times New Roman"/>
          <w:color w:val="000000" w:themeColor="text1"/>
          <w:kern w:val="0"/>
          <w14:ligatures w14:val="none"/>
        </w:rPr>
      </w:pPr>
      <w:r w:rsidRPr="00054894">
        <w:rPr>
          <w:rFonts w:cs="Times New Roman"/>
          <w:color w:val="000000" w:themeColor="text1"/>
          <w:kern w:val="0"/>
          <w14:ligatures w14:val="none"/>
        </w:rPr>
        <w:t>The support and intervention provided will be selected to meet the outcomes identified for the child, based on reliable evidence of effectiveness, and provided by practitioners with relevant skills and knowledge. Any related staff development needs are identified and addressed. Parents will be involved in planning support and, where appropriate, in reinforcing the provision or contributing to progress at home.</w:t>
      </w:r>
    </w:p>
    <w:p w14:paraId="5D30AC58" w14:textId="6A88448F" w:rsidR="005E717D" w:rsidRPr="00054894" w:rsidRDefault="005E717D" w:rsidP="005B4980">
      <w:pPr>
        <w:spacing w:after="0" w:line="240" w:lineRule="auto"/>
        <w:rPr>
          <w:rFonts w:cs="Times New Roman"/>
          <w:color w:val="000000" w:themeColor="text1"/>
          <w:kern w:val="0"/>
          <w14:ligatures w14:val="none"/>
        </w:rPr>
      </w:pPr>
    </w:p>
    <w:p w14:paraId="735A5D91" w14:textId="464263AC" w:rsidR="000B0E8A" w:rsidRPr="009F28B2" w:rsidRDefault="000B0E8A" w:rsidP="005B4980">
      <w:pPr>
        <w:spacing w:after="0" w:line="240" w:lineRule="auto"/>
        <w:rPr>
          <w:rFonts w:cs="Times New Roman"/>
          <w:color w:val="000000" w:themeColor="text1"/>
          <w:kern w:val="0"/>
          <w:u w:val="single"/>
          <w14:ligatures w14:val="none"/>
        </w:rPr>
      </w:pPr>
      <w:r w:rsidRPr="009F28B2">
        <w:rPr>
          <w:rFonts w:cs="Times New Roman"/>
          <w:color w:val="000000" w:themeColor="text1"/>
          <w:kern w:val="0"/>
          <w:u w:val="single"/>
          <w14:ligatures w14:val="none"/>
        </w:rPr>
        <w:t>Do</w:t>
      </w:r>
    </w:p>
    <w:p w14:paraId="6CC47317" w14:textId="38E30834" w:rsidR="000B0E8A" w:rsidRDefault="000B0E8A" w:rsidP="005B4980">
      <w:pPr>
        <w:spacing w:after="0" w:line="240" w:lineRule="auto"/>
        <w:rPr>
          <w:rFonts w:cs="Times New Roman"/>
          <w:color w:val="000000" w:themeColor="text1"/>
          <w:kern w:val="0"/>
          <w14:ligatures w14:val="none"/>
        </w:rPr>
      </w:pPr>
      <w:r w:rsidRPr="00054894">
        <w:rPr>
          <w:rFonts w:cs="Times New Roman"/>
          <w:color w:val="000000" w:themeColor="text1"/>
          <w:kern w:val="0"/>
          <w14:ligatures w14:val="none"/>
        </w:rPr>
        <w:t>The child’s key person will be responsible for working with the child on a daily basis. With support from the SENCO, they will oversee the implementation of the intervention agreed as part of SEN support. The SENCO will support the key person in assessing the child’s response to the action taken, in problem solving and advising on the effective implementation of support.</w:t>
      </w:r>
    </w:p>
    <w:p w14:paraId="4323BA17" w14:textId="77777777" w:rsidR="005E717D" w:rsidRPr="00054894" w:rsidRDefault="005E717D" w:rsidP="005B4980">
      <w:pPr>
        <w:spacing w:after="0" w:line="240" w:lineRule="auto"/>
        <w:rPr>
          <w:rFonts w:cs="Times New Roman"/>
          <w:color w:val="000000" w:themeColor="text1"/>
          <w:kern w:val="0"/>
          <w14:ligatures w14:val="none"/>
        </w:rPr>
      </w:pPr>
    </w:p>
    <w:p w14:paraId="47803D74" w14:textId="33190B59" w:rsidR="000B0E8A" w:rsidRPr="009F28B2" w:rsidRDefault="000B0E8A" w:rsidP="005B4980">
      <w:pPr>
        <w:spacing w:after="0" w:line="240" w:lineRule="auto"/>
        <w:rPr>
          <w:rFonts w:cs="Times New Roman"/>
          <w:color w:val="000000" w:themeColor="text1"/>
          <w:kern w:val="0"/>
          <w:u w:val="single"/>
          <w14:ligatures w14:val="none"/>
        </w:rPr>
      </w:pPr>
      <w:r w:rsidRPr="009F28B2">
        <w:rPr>
          <w:rFonts w:cs="Times New Roman"/>
          <w:color w:val="000000" w:themeColor="text1"/>
          <w:kern w:val="0"/>
          <w:u w:val="single"/>
          <w14:ligatures w14:val="none"/>
        </w:rPr>
        <w:t>Review</w:t>
      </w:r>
    </w:p>
    <w:p w14:paraId="1DC26DF9" w14:textId="77777777" w:rsidR="000B0E8A" w:rsidRDefault="000B0E8A" w:rsidP="005B4980">
      <w:pPr>
        <w:spacing w:after="0" w:line="240" w:lineRule="auto"/>
        <w:rPr>
          <w:rFonts w:cs="Times New Roman"/>
          <w:color w:val="000000" w:themeColor="text1"/>
          <w:kern w:val="0"/>
          <w14:ligatures w14:val="none"/>
        </w:rPr>
      </w:pPr>
      <w:r w:rsidRPr="00054894">
        <w:rPr>
          <w:rFonts w:cs="Times New Roman"/>
          <w:color w:val="000000" w:themeColor="text1"/>
          <w:kern w:val="0"/>
          <w14:ligatures w14:val="none"/>
        </w:rPr>
        <w:t>The effectiveness of the support and its impact on the child’s progress will be reviewed in line with the agreed date. The impact and quality of the support will be evaluated by the key person and the SENCO in full consultation with the child’s parents and taking into account the child’s views. Information will be shared with parents about the impact of the support provided.</w:t>
      </w:r>
    </w:p>
    <w:p w14:paraId="11EB9C0B" w14:textId="77777777" w:rsidR="009F28B2" w:rsidRPr="00054894" w:rsidRDefault="009F28B2" w:rsidP="005B4980">
      <w:pPr>
        <w:spacing w:after="0" w:line="240" w:lineRule="auto"/>
        <w:rPr>
          <w:rFonts w:cs="Times New Roman"/>
          <w:color w:val="000000" w:themeColor="text1"/>
          <w:kern w:val="0"/>
          <w14:ligatures w14:val="none"/>
        </w:rPr>
      </w:pPr>
    </w:p>
    <w:p w14:paraId="4701B356" w14:textId="77777777" w:rsidR="000B0E8A" w:rsidRPr="00C94975" w:rsidRDefault="000B0E8A" w:rsidP="000B0E8A">
      <w:pPr>
        <w:spacing w:after="100" w:afterAutospacing="1" w:line="240" w:lineRule="auto"/>
        <w:rPr>
          <w:rFonts w:cs="Times New Roman"/>
          <w:b/>
          <w:bCs/>
          <w:color w:val="000000" w:themeColor="text1"/>
          <w:kern w:val="0"/>
          <w:u w:val="single"/>
          <w14:ligatures w14:val="none"/>
        </w:rPr>
      </w:pPr>
      <w:r w:rsidRPr="00C94975">
        <w:rPr>
          <w:rFonts w:cs="Times New Roman"/>
          <w:b/>
          <w:bCs/>
          <w:color w:val="000000" w:themeColor="text1"/>
          <w:kern w:val="0"/>
          <w:u w:val="single"/>
          <w14:ligatures w14:val="none"/>
        </w:rPr>
        <w:t>Education and Health Care Plan (EHCP)</w:t>
      </w:r>
    </w:p>
    <w:p w14:paraId="2749C7D4" w14:textId="77777777" w:rsidR="000B0E8A" w:rsidRPr="00054894" w:rsidRDefault="000B0E8A" w:rsidP="000B0E8A">
      <w:pPr>
        <w:spacing w:after="100" w:afterAutospacing="1" w:line="240" w:lineRule="auto"/>
        <w:rPr>
          <w:rFonts w:cs="Times New Roman"/>
          <w:color w:val="000000" w:themeColor="text1"/>
          <w:kern w:val="0"/>
          <w14:ligatures w14:val="none"/>
        </w:rPr>
      </w:pPr>
      <w:r w:rsidRPr="00054894">
        <w:rPr>
          <w:rFonts w:cs="Times New Roman"/>
          <w:color w:val="000000" w:themeColor="text1"/>
          <w:kern w:val="0"/>
          <w14:ligatures w14:val="none"/>
        </w:rPr>
        <w:t>Some children and young people may require an EHC needs assessment in order to decide whether it is necessary to develop an EHC plan. The purpose of an EHC plan is to make adjustments and offer support to meet the special educational needs of the child, to secure the best possible outcomes for them across education, health and social care.</w:t>
      </w:r>
    </w:p>
    <w:p w14:paraId="5483E4D5" w14:textId="77777777" w:rsidR="000B0E8A" w:rsidRPr="00054894" w:rsidRDefault="000B0E8A" w:rsidP="000B0E8A">
      <w:pPr>
        <w:spacing w:after="100" w:afterAutospacing="1" w:line="240" w:lineRule="auto"/>
        <w:rPr>
          <w:rFonts w:cs="Times New Roman"/>
          <w:color w:val="000000" w:themeColor="text1"/>
          <w:kern w:val="0"/>
          <w14:ligatures w14:val="none"/>
        </w:rPr>
      </w:pPr>
      <w:r w:rsidRPr="00054894">
        <w:rPr>
          <w:rFonts w:cs="Times New Roman"/>
          <w:color w:val="000000" w:themeColor="text1"/>
          <w:kern w:val="0"/>
          <w14:ligatures w14:val="none"/>
        </w:rPr>
        <w:t>The local authority will conduct the EHC needs assessment and take into account a wide range of evidence, including:</w:t>
      </w:r>
    </w:p>
    <w:p w14:paraId="62EEB0E5" w14:textId="77777777" w:rsidR="000B0E8A" w:rsidRPr="00054894" w:rsidRDefault="000B0E8A" w:rsidP="000B0E8A">
      <w:pPr>
        <w:numPr>
          <w:ilvl w:val="0"/>
          <w:numId w:val="14"/>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Evidence of the child’s developmental milestones and rate of progress</w:t>
      </w:r>
    </w:p>
    <w:p w14:paraId="7A052225" w14:textId="77777777" w:rsidR="000B0E8A" w:rsidRPr="00054894" w:rsidRDefault="000B0E8A" w:rsidP="000B0E8A">
      <w:pPr>
        <w:numPr>
          <w:ilvl w:val="0"/>
          <w:numId w:val="14"/>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Information about the nature, extent and context of the child’s SEND</w:t>
      </w:r>
    </w:p>
    <w:p w14:paraId="31FBE74B" w14:textId="77777777" w:rsidR="000B0E8A" w:rsidRPr="00054894" w:rsidRDefault="000B0E8A" w:rsidP="000B0E8A">
      <w:pPr>
        <w:numPr>
          <w:ilvl w:val="0"/>
          <w:numId w:val="14"/>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Evidence of the action already being taken by us as the early years provider to meet the child’s SEND needs</w:t>
      </w:r>
    </w:p>
    <w:p w14:paraId="27E4F9D8" w14:textId="77777777" w:rsidR="000B0E8A" w:rsidRPr="00054894" w:rsidRDefault="000B0E8A" w:rsidP="000B0E8A">
      <w:pPr>
        <w:numPr>
          <w:ilvl w:val="0"/>
          <w:numId w:val="14"/>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Evidence that, where progress has been made, it has only been as the result of much additional intervention and support over and above that which is usually provided</w:t>
      </w:r>
    </w:p>
    <w:p w14:paraId="1651A5E5" w14:textId="77777777" w:rsidR="000B0E8A" w:rsidRPr="00054894" w:rsidRDefault="000B0E8A" w:rsidP="000B0E8A">
      <w:pPr>
        <w:numPr>
          <w:ilvl w:val="0"/>
          <w:numId w:val="14"/>
        </w:numPr>
        <w:spacing w:before="100" w:beforeAutospacing="1" w:after="100" w:afterAutospacing="1" w:line="240" w:lineRule="auto"/>
        <w:rPr>
          <w:rFonts w:eastAsia="Times New Roman" w:cs="Times New Roman"/>
          <w:color w:val="000000" w:themeColor="text1"/>
          <w:kern w:val="0"/>
          <w14:ligatures w14:val="none"/>
        </w:rPr>
      </w:pPr>
      <w:r w:rsidRPr="00054894">
        <w:rPr>
          <w:rFonts w:eastAsia="Times New Roman" w:cs="Times New Roman"/>
          <w:color w:val="000000" w:themeColor="text1"/>
          <w:kern w:val="0"/>
          <w14:ligatures w14:val="none"/>
        </w:rPr>
        <w:t>Evidence of the child’s physical, emotional and social development and health needs, drawing on relevant evidence from clinicians and other health professionals and what has been done to meet these by other agencies.</w:t>
      </w:r>
    </w:p>
    <w:p w14:paraId="5555EE2C" w14:textId="77777777" w:rsidR="000B0E8A" w:rsidRPr="00054894" w:rsidRDefault="000B0E8A" w:rsidP="000B0E8A">
      <w:pPr>
        <w:spacing w:after="100" w:afterAutospacing="1" w:line="240" w:lineRule="auto"/>
        <w:rPr>
          <w:rFonts w:cs="Times New Roman"/>
          <w:color w:val="000000" w:themeColor="text1"/>
          <w:kern w:val="0"/>
          <w14:ligatures w14:val="none"/>
        </w:rPr>
      </w:pPr>
      <w:r w:rsidRPr="00054894">
        <w:rPr>
          <w:rFonts w:cs="Times New Roman"/>
          <w:color w:val="000000" w:themeColor="text1"/>
          <w:kern w:val="0"/>
          <w14:ligatures w14:val="none"/>
        </w:rPr>
        <w:t>We will then work with the local authority and other agencies to ensure that the child receives the support they need to gain the best outcomes.</w:t>
      </w:r>
    </w:p>
    <w:p w14:paraId="10A6DADD" w14:textId="77777777" w:rsidR="00E052E1" w:rsidRPr="00E052E1" w:rsidRDefault="00E052E1" w:rsidP="00E052E1">
      <w:pPr>
        <w:spacing w:after="0" w:line="240" w:lineRule="auto"/>
        <w:rPr>
          <w:rFonts w:cs="Times New Roman"/>
          <w:b/>
          <w:bCs/>
          <w:color w:val="000000" w:themeColor="text1"/>
          <w:kern w:val="0"/>
          <w:u w:val="single"/>
          <w14:ligatures w14:val="none"/>
        </w:rPr>
      </w:pPr>
      <w:r w:rsidRPr="00E052E1">
        <w:rPr>
          <w:rFonts w:cs="Times New Roman"/>
          <w:b/>
          <w:bCs/>
          <w:color w:val="000000" w:themeColor="text1"/>
          <w:kern w:val="0"/>
          <w:u w:val="single"/>
          <w14:ligatures w14:val="none"/>
        </w:rPr>
        <w:t>Transition</w:t>
      </w:r>
    </w:p>
    <w:p w14:paraId="6C26FDEA" w14:textId="77777777" w:rsidR="00E052E1" w:rsidRPr="00E052E1" w:rsidRDefault="00E052E1" w:rsidP="00E052E1">
      <w:pPr>
        <w:spacing w:after="0" w:line="240" w:lineRule="auto"/>
        <w:rPr>
          <w:rFonts w:cs="Times New Roman"/>
          <w:color w:val="000000" w:themeColor="text1"/>
          <w:kern w:val="0"/>
          <w14:ligatures w14:val="none"/>
        </w:rPr>
      </w:pPr>
      <w:r w:rsidRPr="00E052E1">
        <w:rPr>
          <w:rFonts w:cs="Times New Roman"/>
          <w:color w:val="000000" w:themeColor="text1"/>
          <w:kern w:val="0"/>
          <w14:ligatures w14:val="none"/>
        </w:rPr>
        <w:t>Smooth transitions are vital for children with additional needs:</w:t>
      </w:r>
    </w:p>
    <w:p w14:paraId="2EE7EB9A" w14:textId="77777777" w:rsidR="00E052E1" w:rsidRDefault="00E052E1" w:rsidP="00E052E1">
      <w:pPr>
        <w:spacing w:after="0" w:line="240" w:lineRule="auto"/>
        <w:rPr>
          <w:rFonts w:cs="Times New Roman"/>
          <w:color w:val="000000" w:themeColor="text1"/>
          <w:kern w:val="0"/>
          <w14:ligatures w14:val="none"/>
        </w:rPr>
      </w:pPr>
      <w:r w:rsidRPr="00E052E1">
        <w:rPr>
          <w:rFonts w:cs="Times New Roman"/>
          <w:color w:val="000000" w:themeColor="text1"/>
          <w:kern w:val="0"/>
          <w14:ligatures w14:val="none"/>
        </w:rPr>
        <w:t>Joining the Nursery: Home visits (where applicable), settling-in sessions tailored to individual needs, and initial consultation meetings with parents and external professionals.</w:t>
      </w:r>
    </w:p>
    <w:p w14:paraId="577A1649" w14:textId="77777777" w:rsidR="00506059" w:rsidRPr="00E052E1" w:rsidRDefault="00506059" w:rsidP="00E052E1">
      <w:pPr>
        <w:spacing w:after="0" w:line="240" w:lineRule="auto"/>
        <w:rPr>
          <w:rFonts w:cs="Times New Roman"/>
          <w:color w:val="000000" w:themeColor="text1"/>
          <w:kern w:val="0"/>
          <w14:ligatures w14:val="none"/>
        </w:rPr>
      </w:pPr>
    </w:p>
    <w:p w14:paraId="2FB46845" w14:textId="12463483" w:rsidR="006349D0" w:rsidRDefault="00E052E1" w:rsidP="000B0E8A">
      <w:pPr>
        <w:spacing w:after="100" w:afterAutospacing="1" w:line="240" w:lineRule="auto"/>
        <w:rPr>
          <w:rFonts w:cs="Times New Roman"/>
          <w:color w:val="000000" w:themeColor="text1"/>
          <w:kern w:val="0"/>
          <w14:ligatures w14:val="none"/>
        </w:rPr>
      </w:pPr>
      <w:r w:rsidRPr="00E052E1">
        <w:rPr>
          <w:rFonts w:cs="Times New Roman"/>
          <w:color w:val="000000" w:themeColor="text1"/>
          <w:kern w:val="0"/>
          <w14:ligatures w14:val="none"/>
        </w:rPr>
        <w:t>Moving to Primary School: Transition meetings between the SENDCo, key person, parents, and the receiving school's SENDCo/Reception teacher. Comprehensive handover of SEND files and visual aids to support a successful transition.</w:t>
      </w:r>
    </w:p>
    <w:p w14:paraId="5C9EFFB9" w14:textId="03A0178F" w:rsidR="000B0E8A" w:rsidRPr="00717652" w:rsidRDefault="000B0E8A" w:rsidP="000B0E8A">
      <w:pPr>
        <w:spacing w:after="100" w:afterAutospacing="1" w:line="240" w:lineRule="auto"/>
        <w:rPr>
          <w:rFonts w:cs="Times New Roman"/>
          <w:color w:val="595959"/>
          <w:kern w:val="0"/>
          <w14:ligatures w14:val="none"/>
        </w:rPr>
      </w:pPr>
      <w:r w:rsidRPr="00054894">
        <w:rPr>
          <w:rFonts w:cs="Times New Roman"/>
          <w:color w:val="000000" w:themeColor="text1"/>
          <w:kern w:val="0"/>
          <w14:ligatures w14:val="none"/>
        </w:rPr>
        <w:lastRenderedPageBreak/>
        <w:t>We will review this policy annually to ensure it continues to meet the needs of the children, parents and our nursery</w:t>
      </w:r>
      <w:r w:rsidRPr="00717652">
        <w:rPr>
          <w:rFonts w:cs="Times New Roman"/>
          <w:color w:val="595959"/>
          <w:kern w:val="0"/>
          <w14:ligatures w14:val="none"/>
        </w:rPr>
        <w:t>.</w:t>
      </w:r>
    </w:p>
    <w:p w14:paraId="1A918615" w14:textId="77777777" w:rsidR="000B0E8A" w:rsidRDefault="000B0E8A"/>
    <w:sectPr w:rsidR="000B0E8A" w:rsidSect="00282BE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9A4E4D" w14:textId="77777777" w:rsidR="00A83B7A" w:rsidRDefault="00A83B7A" w:rsidP="003811D7">
      <w:pPr>
        <w:spacing w:after="0" w:line="240" w:lineRule="auto"/>
      </w:pPr>
      <w:r>
        <w:separator/>
      </w:r>
    </w:p>
  </w:endnote>
  <w:endnote w:type="continuationSeparator" w:id="0">
    <w:p w14:paraId="690C547D" w14:textId="77777777" w:rsidR="00A83B7A" w:rsidRDefault="00A83B7A" w:rsidP="00381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webkit-standard">
    <w:altName w:val="Cambria"/>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BB6431" w14:textId="77777777" w:rsidR="00A83B7A" w:rsidRDefault="00A83B7A" w:rsidP="003811D7">
      <w:pPr>
        <w:spacing w:after="0" w:line="240" w:lineRule="auto"/>
      </w:pPr>
      <w:r>
        <w:separator/>
      </w:r>
    </w:p>
  </w:footnote>
  <w:footnote w:type="continuationSeparator" w:id="0">
    <w:p w14:paraId="592F19DF" w14:textId="77777777" w:rsidR="00A83B7A" w:rsidRDefault="00A83B7A" w:rsidP="003811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A098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8342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4C188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6B00C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020D7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6837B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E838F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E434C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D743D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4F37B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1355F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517CB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72133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437FC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3096444">
    <w:abstractNumId w:val="9"/>
  </w:num>
  <w:num w:numId="2" w16cid:durableId="1146125565">
    <w:abstractNumId w:val="7"/>
  </w:num>
  <w:num w:numId="3" w16cid:durableId="996298994">
    <w:abstractNumId w:val="11"/>
  </w:num>
  <w:num w:numId="4" w16cid:durableId="1568875745">
    <w:abstractNumId w:val="2"/>
  </w:num>
  <w:num w:numId="5" w16cid:durableId="1515529970">
    <w:abstractNumId w:val="0"/>
  </w:num>
  <w:num w:numId="6" w16cid:durableId="1470635055">
    <w:abstractNumId w:val="8"/>
  </w:num>
  <w:num w:numId="7" w16cid:durableId="432866830">
    <w:abstractNumId w:val="12"/>
  </w:num>
  <w:num w:numId="8" w16cid:durableId="1607040759">
    <w:abstractNumId w:val="13"/>
  </w:num>
  <w:num w:numId="9" w16cid:durableId="819348028">
    <w:abstractNumId w:val="4"/>
  </w:num>
  <w:num w:numId="10" w16cid:durableId="246352423">
    <w:abstractNumId w:val="5"/>
  </w:num>
  <w:num w:numId="11" w16cid:durableId="1184174237">
    <w:abstractNumId w:val="3"/>
  </w:num>
  <w:num w:numId="12" w16cid:durableId="1775664150">
    <w:abstractNumId w:val="1"/>
  </w:num>
  <w:num w:numId="13" w16cid:durableId="1060131867">
    <w:abstractNumId w:val="6"/>
  </w:num>
  <w:num w:numId="14" w16cid:durableId="8265451">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E8A"/>
    <w:rsid w:val="00035D3B"/>
    <w:rsid w:val="000437A9"/>
    <w:rsid w:val="00044E3E"/>
    <w:rsid w:val="00054894"/>
    <w:rsid w:val="000B0E8A"/>
    <w:rsid w:val="00122925"/>
    <w:rsid w:val="00141F3B"/>
    <w:rsid w:val="00145BBA"/>
    <w:rsid w:val="00243794"/>
    <w:rsid w:val="00282BEC"/>
    <w:rsid w:val="0029188B"/>
    <w:rsid w:val="002F609C"/>
    <w:rsid w:val="00323C1A"/>
    <w:rsid w:val="003254C2"/>
    <w:rsid w:val="00364275"/>
    <w:rsid w:val="003811D7"/>
    <w:rsid w:val="003E0D5A"/>
    <w:rsid w:val="00421FD9"/>
    <w:rsid w:val="0047396C"/>
    <w:rsid w:val="004A1D56"/>
    <w:rsid w:val="004B1C43"/>
    <w:rsid w:val="004D1C72"/>
    <w:rsid w:val="0050425F"/>
    <w:rsid w:val="00506059"/>
    <w:rsid w:val="00542F6C"/>
    <w:rsid w:val="0055352E"/>
    <w:rsid w:val="005620FA"/>
    <w:rsid w:val="005B4980"/>
    <w:rsid w:val="005B58EF"/>
    <w:rsid w:val="005E717D"/>
    <w:rsid w:val="00614F05"/>
    <w:rsid w:val="006349D0"/>
    <w:rsid w:val="006728CE"/>
    <w:rsid w:val="00717652"/>
    <w:rsid w:val="007446ED"/>
    <w:rsid w:val="00764292"/>
    <w:rsid w:val="007717C8"/>
    <w:rsid w:val="007824D3"/>
    <w:rsid w:val="007B6DA6"/>
    <w:rsid w:val="00844D86"/>
    <w:rsid w:val="00857046"/>
    <w:rsid w:val="00885ED6"/>
    <w:rsid w:val="00923574"/>
    <w:rsid w:val="00954C8E"/>
    <w:rsid w:val="009B4ECF"/>
    <w:rsid w:val="009B6C42"/>
    <w:rsid w:val="009F28B2"/>
    <w:rsid w:val="00A01C1E"/>
    <w:rsid w:val="00A83B7A"/>
    <w:rsid w:val="00B11CA5"/>
    <w:rsid w:val="00B138DD"/>
    <w:rsid w:val="00B23BFE"/>
    <w:rsid w:val="00B40D5A"/>
    <w:rsid w:val="00B907F5"/>
    <w:rsid w:val="00BA270E"/>
    <w:rsid w:val="00C00124"/>
    <w:rsid w:val="00C51733"/>
    <w:rsid w:val="00C94975"/>
    <w:rsid w:val="00D505FD"/>
    <w:rsid w:val="00E052E1"/>
    <w:rsid w:val="00EE742D"/>
    <w:rsid w:val="00EE7FD5"/>
    <w:rsid w:val="00F63F5D"/>
    <w:rsid w:val="00F75687"/>
    <w:rsid w:val="00FA0FB8"/>
    <w:rsid w:val="00FC45E5"/>
    <w:rsid w:val="00FD61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E78DA0E"/>
  <w15:chartTrackingRefBased/>
  <w15:docId w15:val="{D6426FAC-26D0-B74C-91F0-D6F8A84CF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0E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0E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0E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0E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0E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0E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0E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0E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0E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E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0E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0E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0E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0E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0E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0E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0E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0E8A"/>
    <w:rPr>
      <w:rFonts w:eastAsiaTheme="majorEastAsia" w:cstheme="majorBidi"/>
      <w:color w:val="272727" w:themeColor="text1" w:themeTint="D8"/>
    </w:rPr>
  </w:style>
  <w:style w:type="paragraph" w:styleId="Title">
    <w:name w:val="Title"/>
    <w:basedOn w:val="Normal"/>
    <w:next w:val="Normal"/>
    <w:link w:val="TitleChar"/>
    <w:uiPriority w:val="10"/>
    <w:qFormat/>
    <w:rsid w:val="000B0E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0E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0E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0E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0E8A"/>
    <w:pPr>
      <w:spacing w:before="160"/>
      <w:jc w:val="center"/>
    </w:pPr>
    <w:rPr>
      <w:i/>
      <w:iCs/>
      <w:color w:val="404040" w:themeColor="text1" w:themeTint="BF"/>
    </w:rPr>
  </w:style>
  <w:style w:type="character" w:customStyle="1" w:styleId="QuoteChar">
    <w:name w:val="Quote Char"/>
    <w:basedOn w:val="DefaultParagraphFont"/>
    <w:link w:val="Quote"/>
    <w:uiPriority w:val="29"/>
    <w:rsid w:val="000B0E8A"/>
    <w:rPr>
      <w:i/>
      <w:iCs/>
      <w:color w:val="404040" w:themeColor="text1" w:themeTint="BF"/>
    </w:rPr>
  </w:style>
  <w:style w:type="paragraph" w:styleId="ListParagraph">
    <w:name w:val="List Paragraph"/>
    <w:basedOn w:val="Normal"/>
    <w:uiPriority w:val="34"/>
    <w:qFormat/>
    <w:rsid w:val="000B0E8A"/>
    <w:pPr>
      <w:ind w:left="720"/>
      <w:contextualSpacing/>
    </w:pPr>
  </w:style>
  <w:style w:type="character" w:styleId="IntenseEmphasis">
    <w:name w:val="Intense Emphasis"/>
    <w:basedOn w:val="DefaultParagraphFont"/>
    <w:uiPriority w:val="21"/>
    <w:qFormat/>
    <w:rsid w:val="000B0E8A"/>
    <w:rPr>
      <w:i/>
      <w:iCs/>
      <w:color w:val="0F4761" w:themeColor="accent1" w:themeShade="BF"/>
    </w:rPr>
  </w:style>
  <w:style w:type="paragraph" w:styleId="IntenseQuote">
    <w:name w:val="Intense Quote"/>
    <w:basedOn w:val="Normal"/>
    <w:next w:val="Normal"/>
    <w:link w:val="IntenseQuoteChar"/>
    <w:uiPriority w:val="30"/>
    <w:qFormat/>
    <w:rsid w:val="000B0E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0E8A"/>
    <w:rPr>
      <w:i/>
      <w:iCs/>
      <w:color w:val="0F4761" w:themeColor="accent1" w:themeShade="BF"/>
    </w:rPr>
  </w:style>
  <w:style w:type="character" w:styleId="IntenseReference">
    <w:name w:val="Intense Reference"/>
    <w:basedOn w:val="DefaultParagraphFont"/>
    <w:uiPriority w:val="32"/>
    <w:qFormat/>
    <w:rsid w:val="000B0E8A"/>
    <w:rPr>
      <w:b/>
      <w:bCs/>
      <w:smallCaps/>
      <w:color w:val="0F4761" w:themeColor="accent1" w:themeShade="BF"/>
      <w:spacing w:val="5"/>
    </w:rPr>
  </w:style>
  <w:style w:type="paragraph" w:styleId="NormalWeb">
    <w:name w:val="Normal (Web)"/>
    <w:basedOn w:val="Normal"/>
    <w:uiPriority w:val="99"/>
    <w:semiHidden/>
    <w:unhideWhenUsed/>
    <w:rsid w:val="000B0E8A"/>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0B0E8A"/>
    <w:rPr>
      <w:b/>
      <w:bCs/>
    </w:rPr>
  </w:style>
  <w:style w:type="character" w:customStyle="1" w:styleId="apple-converted-space">
    <w:name w:val="apple-converted-space"/>
    <w:basedOn w:val="DefaultParagraphFont"/>
    <w:rsid w:val="000B0E8A"/>
  </w:style>
  <w:style w:type="character" w:styleId="Emphasis">
    <w:name w:val="Emphasis"/>
    <w:basedOn w:val="DefaultParagraphFont"/>
    <w:uiPriority w:val="20"/>
    <w:qFormat/>
    <w:rsid w:val="000B0E8A"/>
    <w:rPr>
      <w:i/>
      <w:iCs/>
    </w:rPr>
  </w:style>
  <w:style w:type="paragraph" w:styleId="Header">
    <w:name w:val="header"/>
    <w:basedOn w:val="Normal"/>
    <w:link w:val="HeaderChar"/>
    <w:uiPriority w:val="99"/>
    <w:unhideWhenUsed/>
    <w:rsid w:val="003811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11D7"/>
  </w:style>
  <w:style w:type="paragraph" w:styleId="Footer">
    <w:name w:val="footer"/>
    <w:basedOn w:val="Normal"/>
    <w:link w:val="FooterChar"/>
    <w:uiPriority w:val="99"/>
    <w:unhideWhenUsed/>
    <w:rsid w:val="003811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1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2538</Words>
  <Characters>14470</Characters>
  <Application>Microsoft Office Word</Application>
  <DocSecurity>0</DocSecurity>
  <Lines>120</Lines>
  <Paragraphs>33</Paragraphs>
  <ScaleCrop>false</ScaleCrop>
  <Company/>
  <LinksUpToDate>false</LinksUpToDate>
  <CharactersWithSpaces>16975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Reid (Johanna)</dc:creator>
  <cp:keywords/>
  <dc:description/>
  <cp:lastModifiedBy>Jo Reid (Johanna)</cp:lastModifiedBy>
  <cp:revision>30</cp:revision>
  <dcterms:created xsi:type="dcterms:W3CDTF">2026-10-13T11:11:00Z</dcterms:created>
  <dcterms:modified xsi:type="dcterms:W3CDTF">2026-10-13T11:34:00Z</dcterms:modified>
</cp:coreProperties>
</file>